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733969">
      <w:pPr>
        <w:tabs>
          <w:tab w:val="left" w:pos="560"/>
          <w:tab w:val="center" w:pos="4535"/>
        </w:tabs>
        <w:snapToGrid w:val="0"/>
        <w:jc w:val="both"/>
        <w:rPr>
          <w:rFonts w:hint="eastAsia" w:ascii="方正小标宋简体" w:eastAsia="方正小标宋简体"/>
          <w:spacing w:val="-14"/>
          <w:sz w:val="48"/>
          <w:szCs w:val="48"/>
        </w:rPr>
      </w:pPr>
    </w:p>
    <w:p w14:paraId="71C78ED9">
      <w:pPr>
        <w:tabs>
          <w:tab w:val="left" w:pos="560"/>
          <w:tab w:val="center" w:pos="4535"/>
        </w:tabs>
        <w:snapToGrid w:val="0"/>
        <w:jc w:val="center"/>
        <w:rPr>
          <w:rFonts w:hint="eastAsia" w:ascii="方正小标宋简体" w:eastAsia="方正小标宋简体"/>
          <w:spacing w:val="-14"/>
          <w:sz w:val="48"/>
          <w:szCs w:val="48"/>
        </w:rPr>
      </w:pPr>
    </w:p>
    <w:p w14:paraId="3D26AC16">
      <w:pPr>
        <w:rPr>
          <w:rFonts w:hint="eastAsia" w:ascii="黑体" w:hAnsi="Times New Roman" w:eastAsia="黑体"/>
        </w:rPr>
      </w:pPr>
    </w:p>
    <w:p w14:paraId="31F37BBD">
      <w:pPr>
        <w:tabs>
          <w:tab w:val="left" w:pos="560"/>
          <w:tab w:val="center" w:pos="4535"/>
        </w:tabs>
        <w:snapToGrid w:val="0"/>
        <w:jc w:val="center"/>
        <w:rPr>
          <w:rFonts w:hint="eastAsia" w:ascii="方正小标宋简体" w:hAnsi="Times New Roman" w:eastAsia="方正小标宋简体"/>
          <w:sz w:val="48"/>
        </w:rPr>
      </w:pPr>
      <w:r>
        <w:rPr>
          <w:rFonts w:hint="eastAsia" w:ascii="方正小标宋简体" w:hAnsi="Times New Roman" w:eastAsia="方正小标宋简体"/>
          <w:sz w:val="48"/>
        </w:rPr>
        <w:t>河南省</w:t>
      </w:r>
      <w:r>
        <w:rPr>
          <w:rFonts w:hint="eastAsia" w:ascii="方正小标宋简体" w:eastAsia="方正小标宋简体"/>
          <w:sz w:val="48"/>
        </w:rPr>
        <w:t>研究生</w:t>
      </w:r>
      <w:r>
        <w:rPr>
          <w:rFonts w:hint="eastAsia" w:ascii="方正小标宋简体" w:hAnsi="Times New Roman" w:eastAsia="方正小标宋简体"/>
          <w:sz w:val="48"/>
        </w:rPr>
        <w:t>教育教学成果奖</w:t>
      </w:r>
    </w:p>
    <w:p w14:paraId="15814C96">
      <w:pPr>
        <w:tabs>
          <w:tab w:val="left" w:pos="560"/>
          <w:tab w:val="center" w:pos="4535"/>
        </w:tabs>
        <w:snapToGrid w:val="0"/>
        <w:jc w:val="center"/>
        <w:rPr>
          <w:rFonts w:hint="eastAsia" w:ascii="方正小标宋简体" w:hAnsi="Times New Roman" w:eastAsia="方正小标宋简体"/>
          <w:sz w:val="48"/>
        </w:rPr>
      </w:pPr>
      <w:r>
        <w:rPr>
          <w:rFonts w:hint="eastAsia" w:ascii="方正小标宋简体" w:hAnsi="Times New Roman" w:eastAsia="方正小标宋简体"/>
          <w:sz w:val="48"/>
        </w:rPr>
        <w:t>申 报 书</w:t>
      </w:r>
    </w:p>
    <w:p w14:paraId="1F8567E4">
      <w:pPr>
        <w:rPr>
          <w:rFonts w:hint="eastAsia" w:ascii="Times New Roman" w:hAnsi="Times New Roman"/>
          <w:sz w:val="28"/>
        </w:rPr>
      </w:pPr>
    </w:p>
    <w:p w14:paraId="42B28173">
      <w:pPr>
        <w:rPr>
          <w:rFonts w:hint="eastAsia" w:ascii="Times New Roman" w:hAnsi="Times New Roman"/>
          <w:sz w:val="28"/>
        </w:rPr>
      </w:pPr>
    </w:p>
    <w:p w14:paraId="61676114">
      <w:pPr>
        <w:rPr>
          <w:rFonts w:hint="eastAsia" w:ascii="Times New Roman" w:hAnsi="Times New Roman"/>
          <w:sz w:val="28"/>
        </w:rPr>
      </w:pPr>
    </w:p>
    <w:p w14:paraId="6D7A3C57">
      <w:pPr>
        <w:rPr>
          <w:rFonts w:hint="eastAsia" w:ascii="Times New Roman" w:hAnsi="Times New Roman"/>
          <w:sz w:val="28"/>
        </w:rPr>
      </w:pPr>
    </w:p>
    <w:p w14:paraId="6F35DE1F">
      <w:pPr>
        <w:pStyle w:val="5"/>
        <w:spacing w:line="360" w:lineRule="auto"/>
        <w:ind w:firstLine="840" w:firstLineChars="300"/>
        <w:rPr>
          <w:rFonts w:hint="default" w:eastAsia="仿宋_GB2312"/>
          <w:u w:val="single"/>
          <w:lang w:val="en-US" w:eastAsia="zh-CN"/>
        </w:rPr>
      </w:pPr>
      <w:r>
        <w:rPr>
          <w:rFonts w:hint="eastAsia" w:ascii="仿宋_GB2312" w:hAnsi="Times New Roman"/>
          <w:sz w:val="28"/>
        </w:rPr>
        <w:t>成 果 名 称</w:t>
      </w:r>
      <w:r>
        <w:rPr>
          <w:rFonts w:hint="eastAsia" w:ascii="仿宋_GB2312"/>
          <w:sz w:val="28"/>
          <w:lang w:val="en-US" w:eastAsia="zh-CN"/>
        </w:rPr>
        <w:t xml:space="preserve">   </w:t>
      </w:r>
      <w:r>
        <w:rPr>
          <w:rFonts w:hint="eastAsia" w:ascii="仿宋_GB2312"/>
          <w:sz w:val="28"/>
          <w:u w:val="single"/>
          <w:lang w:val="en-US" w:eastAsia="zh-CN"/>
        </w:rPr>
        <w:t xml:space="preserve">     </w:t>
      </w:r>
      <w:r>
        <w:rPr>
          <w:rFonts w:hint="eastAsia"/>
          <w:u w:val="single"/>
        </w:rPr>
        <w:t>思政引领 技术赋能 双师培养</w:t>
      </w:r>
      <w:r>
        <w:rPr>
          <w:rFonts w:hint="eastAsia"/>
          <w:u w:val="single"/>
          <w:lang w:val="en-US" w:eastAsia="zh-CN"/>
        </w:rPr>
        <w:t xml:space="preserve">     </w:t>
      </w:r>
    </w:p>
    <w:p w14:paraId="54742CB4">
      <w:pPr>
        <w:pStyle w:val="5"/>
        <w:spacing w:line="360" w:lineRule="auto"/>
        <w:ind w:firstLine="2700" w:firstLineChars="900"/>
        <w:rPr>
          <w:rFonts w:hint="default" w:ascii="仿宋" w:hAnsi="仿宋" w:eastAsia="仿宋"/>
          <w:u w:val="single"/>
          <w:lang w:val="en-US"/>
        </w:rPr>
      </w:pPr>
      <w:r>
        <w:rPr>
          <w:rFonts w:hint="eastAsia"/>
          <w:u w:val="single"/>
        </w:rPr>
        <w:t>声乐</w:t>
      </w:r>
      <w:r>
        <w:rPr>
          <w:rFonts w:hint="eastAsia"/>
          <w:u w:val="single"/>
          <w:lang w:val="en-US" w:eastAsia="zh-CN"/>
        </w:rPr>
        <w:t>硕士</w:t>
      </w:r>
      <w:r>
        <w:rPr>
          <w:rFonts w:hint="eastAsia"/>
          <w:u w:val="single"/>
        </w:rPr>
        <w:t>人才培养的体系构建与实践研究</w:t>
      </w:r>
    </w:p>
    <w:p w14:paraId="3D701450">
      <w:pPr>
        <w:keepNext w:val="0"/>
        <w:keepLines w:val="0"/>
        <w:pageBreakBefore w:val="0"/>
        <w:widowControl w:val="0"/>
        <w:kinsoku/>
        <w:wordWrap/>
        <w:overflowPunct/>
        <w:topLinePunct w:val="0"/>
        <w:autoSpaceDE/>
        <w:autoSpaceDN/>
        <w:bidi w:val="0"/>
        <w:adjustRightInd/>
        <w:snapToGrid/>
        <w:spacing w:line="360" w:lineRule="auto"/>
        <w:ind w:left="900" w:leftChars="300" w:firstLine="0" w:firstLineChars="0"/>
        <w:textAlignment w:val="auto"/>
        <w:rPr>
          <w:rFonts w:hint="default" w:ascii="仿宋" w:hAnsi="仿宋" w:eastAsia="仿宋"/>
          <w:u w:val="single"/>
          <w:lang w:val="en-US" w:eastAsia="zh-CN"/>
        </w:rPr>
      </w:pPr>
      <w:r>
        <w:rPr>
          <w:rFonts w:hint="eastAsia" w:ascii="仿宋" w:hAnsi="仿宋" w:eastAsia="仿宋"/>
          <w:u w:val="none"/>
        </w:rPr>
        <w:t xml:space="preserve">成果完成人 </w:t>
      </w:r>
      <w:r>
        <w:rPr>
          <w:rFonts w:hint="eastAsia" w:ascii="仿宋" w:hAnsi="仿宋" w:eastAsia="仿宋"/>
          <w:u w:val="none"/>
          <w:lang w:val="en-US" w:eastAsia="zh-CN"/>
        </w:rPr>
        <w:t xml:space="preserve"> </w:t>
      </w:r>
      <w:r>
        <w:rPr>
          <w:rFonts w:hint="eastAsia" w:ascii="仿宋" w:hAnsi="仿宋" w:eastAsia="仿宋"/>
          <w:u w:val="single"/>
          <w:lang w:val="en-US" w:eastAsia="zh-CN"/>
        </w:rPr>
        <w:t xml:space="preserve">别松梅   韩  雪   宁翔良子   樊飞飞 </w:t>
      </w:r>
    </w:p>
    <w:p w14:paraId="4C66754C">
      <w:pPr>
        <w:keepNext w:val="0"/>
        <w:keepLines w:val="0"/>
        <w:pageBreakBefore w:val="0"/>
        <w:widowControl w:val="0"/>
        <w:kinsoku/>
        <w:wordWrap/>
        <w:overflowPunct/>
        <w:topLinePunct w:val="0"/>
        <w:autoSpaceDE/>
        <w:autoSpaceDN/>
        <w:bidi w:val="0"/>
        <w:adjustRightInd/>
        <w:snapToGrid/>
        <w:spacing w:line="360" w:lineRule="auto"/>
        <w:ind w:left="900" w:leftChars="300" w:firstLine="1800" w:firstLineChars="600"/>
        <w:textAlignment w:val="auto"/>
        <w:rPr>
          <w:rFonts w:hint="default" w:ascii="仿宋" w:hAnsi="仿宋" w:eastAsia="仿宋"/>
          <w:u w:val="single"/>
          <w:lang w:val="en-US" w:eastAsia="zh-CN"/>
        </w:rPr>
      </w:pPr>
      <w:r>
        <w:rPr>
          <w:rFonts w:hint="eastAsia" w:ascii="仿宋" w:hAnsi="仿宋" w:eastAsia="仿宋"/>
          <w:u w:val="single"/>
          <w:lang w:val="en-US" w:eastAsia="zh-CN"/>
        </w:rPr>
        <w:t xml:space="preserve">赵静静   罗  强    晁 然      郝 静 </w:t>
      </w:r>
    </w:p>
    <w:p w14:paraId="158336C3">
      <w:pPr>
        <w:keepNext w:val="0"/>
        <w:keepLines w:val="0"/>
        <w:pageBreakBefore w:val="0"/>
        <w:widowControl w:val="0"/>
        <w:kinsoku/>
        <w:wordWrap/>
        <w:overflowPunct/>
        <w:topLinePunct w:val="0"/>
        <w:autoSpaceDE/>
        <w:autoSpaceDN/>
        <w:bidi w:val="0"/>
        <w:adjustRightInd/>
        <w:snapToGrid/>
        <w:spacing w:line="360" w:lineRule="auto"/>
        <w:ind w:left="900" w:leftChars="300" w:firstLine="0" w:firstLineChars="0"/>
        <w:textAlignment w:val="auto"/>
        <w:rPr>
          <w:rFonts w:hint="default" w:ascii="仿宋_GB2312" w:hAnsi="Times New Roman"/>
          <w:sz w:val="28"/>
          <w:u w:val="single"/>
          <w:lang w:val="en-US"/>
        </w:rPr>
      </w:pPr>
      <w:r>
        <w:rPr>
          <w:rFonts w:hint="eastAsia" w:ascii="仿宋_GB2312" w:hAnsi="Times New Roman"/>
          <w:spacing w:val="-17"/>
          <w:sz w:val="28"/>
        </w:rPr>
        <w:t>成果完成单位</w:t>
      </w:r>
      <w:r>
        <w:rPr>
          <w:rFonts w:hint="eastAsia" w:ascii="仿宋_GB2312" w:hAnsi="Times New Roman"/>
          <w:sz w:val="28"/>
        </w:rPr>
        <w:t xml:space="preserve">  </w:t>
      </w:r>
      <w:r>
        <w:rPr>
          <w:rFonts w:hint="eastAsia" w:ascii="仿宋_GB2312" w:hAnsi="Times New Roman"/>
          <w:sz w:val="28"/>
          <w:u w:val="single"/>
        </w:rPr>
        <w:t xml:space="preserve">      </w:t>
      </w:r>
      <w:r>
        <w:rPr>
          <w:rFonts w:hint="eastAsia" w:ascii="仿宋_GB2312"/>
          <w:sz w:val="28"/>
          <w:u w:val="single"/>
          <w:lang w:val="en-US" w:eastAsia="zh-CN"/>
        </w:rPr>
        <w:t xml:space="preserve">   </w:t>
      </w:r>
      <w:r>
        <w:rPr>
          <w:rFonts w:hint="eastAsia" w:ascii="仿宋_GB2312" w:hAnsi="Times New Roman"/>
          <w:sz w:val="28"/>
          <w:u w:val="single"/>
        </w:rPr>
        <w:t xml:space="preserve"> </w:t>
      </w:r>
      <w:r>
        <w:rPr>
          <w:rFonts w:hint="eastAsia" w:ascii="仿宋_GB2312"/>
          <w:sz w:val="28"/>
          <w:u w:val="single"/>
          <w:lang w:val="en-US" w:eastAsia="zh-CN"/>
        </w:rPr>
        <w:t xml:space="preserve"> 河南师范大学</w:t>
      </w:r>
      <w:r>
        <w:rPr>
          <w:rFonts w:hint="eastAsia" w:ascii="仿宋_GB2312" w:hAnsi="Times New Roman"/>
          <w:sz w:val="28"/>
          <w:u w:val="single"/>
        </w:rPr>
        <w:t xml:space="preserve">  </w:t>
      </w:r>
      <w:r>
        <w:rPr>
          <w:rFonts w:hint="eastAsia" w:ascii="仿宋_GB2312"/>
          <w:sz w:val="28"/>
          <w:u w:val="single"/>
          <w:lang w:val="en-US" w:eastAsia="zh-CN"/>
        </w:rPr>
        <w:t xml:space="preserve">      </w:t>
      </w:r>
      <w:r>
        <w:rPr>
          <w:rFonts w:hint="eastAsia" w:ascii="仿宋_GB2312" w:hAnsi="Times New Roman"/>
          <w:sz w:val="28"/>
          <w:u w:val="single"/>
        </w:rPr>
        <w:t xml:space="preserve"> </w:t>
      </w:r>
      <w:r>
        <w:rPr>
          <w:rFonts w:hint="eastAsia" w:ascii="仿宋_GB2312"/>
          <w:sz w:val="28"/>
          <w:u w:val="single"/>
          <w:lang w:val="en-US" w:eastAsia="zh-CN"/>
        </w:rPr>
        <w:t xml:space="preserve">       </w:t>
      </w:r>
    </w:p>
    <w:p w14:paraId="2084975C">
      <w:pPr>
        <w:keepNext w:val="0"/>
        <w:keepLines w:val="0"/>
        <w:pageBreakBefore w:val="0"/>
        <w:widowControl w:val="0"/>
        <w:kinsoku/>
        <w:wordWrap/>
        <w:overflowPunct/>
        <w:topLinePunct w:val="0"/>
        <w:autoSpaceDE/>
        <w:autoSpaceDN/>
        <w:bidi w:val="0"/>
        <w:adjustRightInd/>
        <w:snapToGrid/>
        <w:spacing w:line="360" w:lineRule="auto"/>
        <w:ind w:left="900" w:leftChars="300" w:firstLine="0" w:firstLineChars="0"/>
        <w:textAlignment w:val="auto"/>
        <w:rPr>
          <w:rFonts w:hint="eastAsia" w:ascii="仿宋_GB2312" w:hAnsi="Times New Roman"/>
          <w:sz w:val="28"/>
        </w:rPr>
      </w:pPr>
      <w:r>
        <w:rPr>
          <w:rFonts w:hint="eastAsia" w:ascii="仿宋_GB2312" w:hAnsi="Times New Roman"/>
          <w:sz w:val="28"/>
        </w:rPr>
        <w:t xml:space="preserve">校 奖 等 级  </w:t>
      </w:r>
      <w:r>
        <w:rPr>
          <w:rFonts w:hint="eastAsia" w:ascii="仿宋_GB2312" w:hAnsi="Times New Roman"/>
          <w:sz w:val="28"/>
          <w:u w:val="single"/>
        </w:rPr>
        <w:t xml:space="preserve">        </w:t>
      </w:r>
      <w:r>
        <w:rPr>
          <w:rFonts w:hint="eastAsia" w:ascii="仿宋_GB2312"/>
          <w:sz w:val="28"/>
          <w:u w:val="single"/>
          <w:lang w:val="en-US" w:eastAsia="zh-CN"/>
        </w:rPr>
        <w:t xml:space="preserve">   </w:t>
      </w:r>
      <w:r>
        <w:rPr>
          <w:rFonts w:hint="eastAsia" w:ascii="仿宋_GB2312" w:hAnsi="Times New Roman"/>
          <w:sz w:val="28"/>
          <w:u w:val="single"/>
        </w:rPr>
        <w:t xml:space="preserve"> </w:t>
      </w:r>
      <w:r>
        <w:rPr>
          <w:rFonts w:hint="eastAsia" w:ascii="仿宋_GB2312"/>
          <w:sz w:val="28"/>
          <w:u w:val="single"/>
          <w:lang w:val="en-US" w:eastAsia="zh-CN"/>
        </w:rPr>
        <w:t>一般项目</w:t>
      </w:r>
      <w:r>
        <w:rPr>
          <w:rFonts w:hint="eastAsia" w:ascii="仿宋_GB2312" w:hAnsi="Times New Roman"/>
          <w:sz w:val="28"/>
          <w:u w:val="single"/>
        </w:rPr>
        <w:t xml:space="preserve">     </w:t>
      </w:r>
      <w:r>
        <w:rPr>
          <w:rFonts w:hint="eastAsia" w:ascii="仿宋_GB2312"/>
          <w:sz w:val="28"/>
          <w:u w:val="single"/>
          <w:lang w:val="en-US" w:eastAsia="zh-CN"/>
        </w:rPr>
        <w:t xml:space="preserve">      </w:t>
      </w:r>
      <w:r>
        <w:rPr>
          <w:rFonts w:hint="eastAsia" w:ascii="仿宋_GB2312" w:hAnsi="Times New Roman"/>
          <w:sz w:val="28"/>
          <w:u w:val="single"/>
        </w:rPr>
        <w:t xml:space="preserve">     </w:t>
      </w:r>
      <w:r>
        <w:rPr>
          <w:rFonts w:hint="eastAsia" w:ascii="仿宋_GB2312"/>
          <w:sz w:val="28"/>
          <w:u w:val="single"/>
          <w:lang w:val="en-US" w:eastAsia="zh-CN"/>
        </w:rPr>
        <w:t xml:space="preserve">  </w:t>
      </w:r>
    </w:p>
    <w:p w14:paraId="5E8C20D0">
      <w:pPr>
        <w:keepNext w:val="0"/>
        <w:keepLines w:val="0"/>
        <w:pageBreakBefore w:val="0"/>
        <w:widowControl w:val="0"/>
        <w:kinsoku/>
        <w:wordWrap/>
        <w:overflowPunct/>
        <w:topLinePunct w:val="0"/>
        <w:autoSpaceDE/>
        <w:autoSpaceDN/>
        <w:bidi w:val="0"/>
        <w:adjustRightInd/>
        <w:snapToGrid/>
        <w:spacing w:line="360" w:lineRule="auto"/>
        <w:ind w:left="900" w:leftChars="300" w:firstLine="0" w:firstLineChars="0"/>
        <w:textAlignment w:val="auto"/>
        <w:rPr>
          <w:rFonts w:hint="eastAsia" w:ascii="仿宋_GB2312" w:hAnsi="Times New Roman"/>
          <w:sz w:val="28"/>
          <w:u w:val="single"/>
        </w:rPr>
      </w:pPr>
      <w:r>
        <w:rPr>
          <w:rFonts w:hint="eastAsia" w:ascii="仿宋_GB2312" w:hAnsi="Times New Roman"/>
          <w:sz w:val="28"/>
        </w:rPr>
        <w:t xml:space="preserve">成 果 分 类 </w:t>
      </w:r>
      <w:r>
        <w:rPr>
          <w:rFonts w:hint="eastAsia" w:ascii="仿宋_GB2312" w:hAnsi="Times New Roman"/>
          <w:sz w:val="28"/>
          <w:u w:val="none"/>
        </w:rPr>
        <w:t xml:space="preserve"> </w:t>
      </w:r>
      <w:r>
        <w:rPr>
          <w:rFonts w:hint="eastAsia" w:ascii="仿宋_GB2312" w:hAnsi="Times New Roman"/>
          <w:sz w:val="28"/>
          <w:u w:val="single"/>
        </w:rPr>
        <w:t xml:space="preserve">           </w:t>
      </w:r>
      <w:r>
        <w:rPr>
          <w:rFonts w:hint="eastAsia" w:ascii="仿宋_GB2312"/>
          <w:sz w:val="28"/>
          <w:u w:val="single"/>
          <w:lang w:val="en-US" w:eastAsia="zh-CN"/>
        </w:rPr>
        <w:t xml:space="preserve"> </w:t>
      </w:r>
      <w:r>
        <w:rPr>
          <w:rFonts w:hint="eastAsia" w:ascii="仿宋_GB2312" w:hAnsi="Times New Roman"/>
          <w:sz w:val="28"/>
          <w:u w:val="single"/>
        </w:rPr>
        <w:t xml:space="preserve"> </w:t>
      </w:r>
      <w:r>
        <w:rPr>
          <w:rFonts w:hint="eastAsia" w:ascii="仿宋_GB2312"/>
          <w:sz w:val="28"/>
          <w:u w:val="single"/>
          <w:lang w:val="en-US" w:eastAsia="zh-CN"/>
        </w:rPr>
        <w:t>艺术学</w:t>
      </w:r>
      <w:r>
        <w:rPr>
          <w:rFonts w:hint="eastAsia" w:ascii="仿宋_GB2312" w:hAnsi="Times New Roman"/>
          <w:sz w:val="28"/>
          <w:u w:val="single"/>
        </w:rPr>
        <w:t xml:space="preserve">     </w:t>
      </w:r>
      <w:r>
        <w:rPr>
          <w:rFonts w:hint="eastAsia" w:ascii="仿宋_GB2312"/>
          <w:sz w:val="28"/>
          <w:u w:val="single"/>
          <w:lang w:val="en-US" w:eastAsia="zh-CN"/>
        </w:rPr>
        <w:t xml:space="preserve">      </w:t>
      </w:r>
      <w:r>
        <w:rPr>
          <w:rFonts w:hint="eastAsia" w:ascii="仿宋_GB2312" w:hAnsi="Times New Roman"/>
          <w:sz w:val="28"/>
          <w:u w:val="single"/>
        </w:rPr>
        <w:t xml:space="preserve">  </w:t>
      </w:r>
      <w:r>
        <w:rPr>
          <w:rFonts w:hint="eastAsia" w:ascii="仿宋_GB2312"/>
          <w:sz w:val="28"/>
          <w:u w:val="single"/>
          <w:lang w:val="en-US" w:eastAsia="zh-CN"/>
        </w:rPr>
        <w:t xml:space="preserve"> </w:t>
      </w:r>
      <w:r>
        <w:rPr>
          <w:rFonts w:hint="eastAsia" w:ascii="仿宋_GB2312" w:hAnsi="Times New Roman"/>
          <w:sz w:val="28"/>
          <w:u w:val="single"/>
        </w:rPr>
        <w:t xml:space="preserve">     </w:t>
      </w:r>
    </w:p>
    <w:p w14:paraId="4D72E254">
      <w:pPr>
        <w:keepNext w:val="0"/>
        <w:keepLines w:val="0"/>
        <w:pageBreakBefore w:val="0"/>
        <w:widowControl w:val="0"/>
        <w:kinsoku/>
        <w:wordWrap/>
        <w:overflowPunct/>
        <w:topLinePunct w:val="0"/>
        <w:autoSpaceDE/>
        <w:autoSpaceDN/>
        <w:bidi w:val="0"/>
        <w:adjustRightInd/>
        <w:snapToGrid/>
        <w:spacing w:line="360" w:lineRule="auto"/>
        <w:ind w:left="900" w:leftChars="300" w:firstLine="0" w:firstLineChars="0"/>
        <w:textAlignment w:val="auto"/>
        <w:rPr>
          <w:rFonts w:hint="eastAsia" w:ascii="仿宋_GB2312" w:hAnsi="Times New Roman"/>
          <w:sz w:val="28"/>
        </w:rPr>
      </w:pPr>
      <w:r>
        <w:rPr>
          <w:rFonts w:hint="eastAsia" w:ascii="仿宋_GB2312" w:hAnsi="Times New Roman"/>
          <w:sz w:val="28"/>
        </w:rPr>
        <w:t xml:space="preserve">类 别 代 码     </w:t>
      </w:r>
      <w:r>
        <w:rPr>
          <w:rFonts w:hint="eastAsia" w:ascii="仿宋_GB2312"/>
          <w:sz w:val="28"/>
          <w:lang w:val="en-US" w:eastAsia="zh-CN"/>
        </w:rPr>
        <w:fldChar w:fldCharType="begin"/>
      </w:r>
      <w:r>
        <w:rPr>
          <w:rFonts w:hint="eastAsia" w:ascii="仿宋_GB2312"/>
          <w:sz w:val="28"/>
          <w:lang w:val="en-US" w:eastAsia="zh-CN"/>
        </w:rPr>
        <w:instrText xml:space="preserve"> EQ \o\ac(</w:instrText>
      </w:r>
      <w:r>
        <w:rPr>
          <w:rFonts w:hint="eastAsia" w:ascii="仿宋_GB2312" w:hAnsi="Times New Roman" w:eastAsia="仿宋_GB2312" w:cs="Times New Roman"/>
          <w:kern w:val="2"/>
          <w:sz w:val="28"/>
          <w:szCs w:val="30"/>
          <w:lang w:val="en-US" w:eastAsia="zh-CN" w:bidi="ar-SA"/>
        </w:rPr>
        <w:instrText xml:space="preserve">□</w:instrText>
      </w:r>
      <w:r>
        <w:rPr>
          <w:rFonts w:hint="eastAsia" w:ascii="仿宋_GB2312"/>
          <w:sz w:val="28"/>
          <w:lang w:val="en-US" w:eastAsia="zh-CN"/>
        </w:rPr>
        <w:instrText xml:space="preserve">,</w:instrText>
      </w:r>
      <w:r>
        <w:rPr>
          <w:rFonts w:hint="eastAsia" w:ascii="仿宋_GB2312" w:hAnsi="Times New Roman" w:eastAsia="仿宋_GB2312" w:cs="Times New Roman"/>
          <w:kern w:val="2"/>
          <w:position w:val="3"/>
          <w:sz w:val="19"/>
          <w:szCs w:val="30"/>
          <w:lang w:val="en-US" w:eastAsia="zh-CN" w:bidi="ar-SA"/>
        </w:rPr>
        <w:instrText xml:space="preserve">1</w:instrText>
      </w:r>
      <w:r>
        <w:rPr>
          <w:rFonts w:hint="eastAsia" w:ascii="仿宋_GB2312"/>
          <w:sz w:val="28"/>
          <w:lang w:val="en-US" w:eastAsia="zh-CN"/>
        </w:rPr>
        <w:instrText xml:space="preserve">)</w:instrText>
      </w:r>
      <w:r>
        <w:rPr>
          <w:rFonts w:hint="eastAsia" w:ascii="仿宋_GB2312"/>
          <w:sz w:val="28"/>
          <w:lang w:val="en-US" w:eastAsia="zh-CN"/>
        </w:rPr>
        <w:fldChar w:fldCharType="end"/>
      </w:r>
      <w:r>
        <w:rPr>
          <w:rFonts w:hint="eastAsia" w:ascii="仿宋_GB2312"/>
          <w:sz w:val="28"/>
          <w:lang w:val="en-US" w:eastAsia="zh-CN"/>
        </w:rPr>
        <w:fldChar w:fldCharType="begin"/>
      </w:r>
      <w:r>
        <w:rPr>
          <w:rFonts w:hint="eastAsia" w:ascii="仿宋_GB2312"/>
          <w:sz w:val="28"/>
          <w:lang w:val="en-US" w:eastAsia="zh-CN"/>
        </w:rPr>
        <w:instrText xml:space="preserve"> EQ \o\ac(</w:instrText>
      </w:r>
      <w:r>
        <w:rPr>
          <w:rFonts w:hint="eastAsia" w:ascii="仿宋_GB2312" w:hAnsi="Times New Roman" w:eastAsia="仿宋_GB2312" w:cs="Times New Roman"/>
          <w:kern w:val="2"/>
          <w:sz w:val="28"/>
          <w:szCs w:val="30"/>
          <w:lang w:val="en-US" w:eastAsia="zh-CN" w:bidi="ar-SA"/>
        </w:rPr>
        <w:instrText xml:space="preserve">□</w:instrText>
      </w:r>
      <w:r>
        <w:rPr>
          <w:rFonts w:hint="eastAsia" w:ascii="仿宋_GB2312"/>
          <w:sz w:val="28"/>
          <w:lang w:val="en-US" w:eastAsia="zh-CN"/>
        </w:rPr>
        <w:instrText xml:space="preserve">,</w:instrText>
      </w:r>
      <w:r>
        <w:rPr>
          <w:rFonts w:hint="eastAsia" w:ascii="仿宋_GB2312" w:hAnsi="Times New Roman" w:eastAsia="仿宋_GB2312" w:cs="Times New Roman"/>
          <w:kern w:val="2"/>
          <w:position w:val="3"/>
          <w:sz w:val="19"/>
          <w:szCs w:val="30"/>
          <w:lang w:val="en-US" w:eastAsia="zh-CN" w:bidi="ar-SA"/>
        </w:rPr>
        <w:instrText xml:space="preserve">3</w:instrText>
      </w:r>
      <w:r>
        <w:rPr>
          <w:rFonts w:hint="eastAsia" w:ascii="仿宋_GB2312"/>
          <w:sz w:val="28"/>
          <w:lang w:val="en-US" w:eastAsia="zh-CN"/>
        </w:rPr>
        <w:instrText xml:space="preserve">)</w:instrText>
      </w:r>
      <w:r>
        <w:rPr>
          <w:rFonts w:hint="eastAsia" w:ascii="仿宋_GB2312"/>
          <w:sz w:val="28"/>
          <w:lang w:val="en-US" w:eastAsia="zh-CN"/>
        </w:rPr>
        <w:fldChar w:fldCharType="end"/>
      </w:r>
      <w:r>
        <w:rPr>
          <w:rFonts w:hint="eastAsia" w:ascii="仿宋_GB2312"/>
          <w:sz w:val="28"/>
          <w:lang w:val="en-US" w:eastAsia="zh-CN"/>
        </w:rPr>
        <w:fldChar w:fldCharType="begin"/>
      </w:r>
      <w:r>
        <w:rPr>
          <w:rFonts w:hint="eastAsia" w:ascii="仿宋_GB2312"/>
          <w:sz w:val="28"/>
          <w:lang w:val="en-US" w:eastAsia="zh-CN"/>
        </w:rPr>
        <w:instrText xml:space="preserve"> EQ \o\ac(</w:instrText>
      </w:r>
      <w:r>
        <w:rPr>
          <w:rFonts w:hint="eastAsia" w:ascii="仿宋_GB2312" w:hAnsi="Times New Roman" w:eastAsia="仿宋_GB2312" w:cs="Times New Roman"/>
          <w:kern w:val="2"/>
          <w:sz w:val="28"/>
          <w:szCs w:val="30"/>
          <w:lang w:val="en-US" w:eastAsia="zh-CN" w:bidi="ar-SA"/>
        </w:rPr>
        <w:instrText xml:space="preserve">□</w:instrText>
      </w:r>
      <w:r>
        <w:rPr>
          <w:rFonts w:hint="eastAsia" w:ascii="仿宋_GB2312"/>
          <w:sz w:val="28"/>
          <w:lang w:val="en-US" w:eastAsia="zh-CN"/>
        </w:rPr>
        <w:instrText xml:space="preserve">,</w:instrText>
      </w:r>
      <w:r>
        <w:rPr>
          <w:rFonts w:hint="eastAsia" w:ascii="仿宋_GB2312" w:hAnsi="Times New Roman" w:eastAsia="仿宋_GB2312" w:cs="Times New Roman"/>
          <w:kern w:val="2"/>
          <w:position w:val="3"/>
          <w:sz w:val="19"/>
          <w:szCs w:val="30"/>
          <w:lang w:val="en-US" w:eastAsia="zh-CN" w:bidi="ar-SA"/>
        </w:rPr>
        <w:instrText xml:space="preserve">1</w:instrText>
      </w:r>
      <w:r>
        <w:rPr>
          <w:rFonts w:hint="eastAsia" w:ascii="仿宋_GB2312"/>
          <w:sz w:val="28"/>
          <w:lang w:val="en-US" w:eastAsia="zh-CN"/>
        </w:rPr>
        <w:instrText xml:space="preserve">)</w:instrText>
      </w:r>
      <w:r>
        <w:rPr>
          <w:rFonts w:hint="eastAsia" w:ascii="仿宋_GB2312"/>
          <w:sz w:val="28"/>
          <w:lang w:val="en-US" w:eastAsia="zh-CN"/>
        </w:rPr>
        <w:fldChar w:fldCharType="end"/>
      </w:r>
      <w:bookmarkStart w:id="0" w:name="_GoBack"/>
      <w:bookmarkEnd w:id="0"/>
    </w:p>
    <w:p w14:paraId="6C9BCAD2">
      <w:pPr>
        <w:keepNext w:val="0"/>
        <w:keepLines w:val="0"/>
        <w:pageBreakBefore w:val="0"/>
        <w:widowControl w:val="0"/>
        <w:kinsoku/>
        <w:wordWrap/>
        <w:overflowPunct/>
        <w:topLinePunct w:val="0"/>
        <w:autoSpaceDE/>
        <w:autoSpaceDN/>
        <w:bidi w:val="0"/>
        <w:adjustRightInd/>
        <w:snapToGrid/>
        <w:spacing w:line="360" w:lineRule="auto"/>
        <w:ind w:left="900" w:leftChars="300" w:firstLine="0" w:firstLineChars="0"/>
        <w:textAlignment w:val="auto"/>
        <w:rPr>
          <w:rFonts w:hint="eastAsia" w:ascii="仿宋_GB2312" w:hAnsi="Times New Roman"/>
        </w:rPr>
      </w:pPr>
      <w:r>
        <w:rPr>
          <w:rFonts w:hint="eastAsia" w:ascii="仿宋_GB2312" w:hAnsi="Times New Roman"/>
          <w:sz w:val="28"/>
        </w:rPr>
        <w:t xml:space="preserve">推 荐 序 号     </w:t>
      </w:r>
      <w:r>
        <w:rPr>
          <w:rFonts w:hint="eastAsia" w:ascii="仿宋_GB2312" w:hAnsi="Times New Roman"/>
        </w:rPr>
        <w:t>□□</w:t>
      </w:r>
      <w:r>
        <w:rPr>
          <w:rFonts w:hint="eastAsia" w:ascii="仿宋_GB2312"/>
        </w:rPr>
        <w:t>-</w:t>
      </w:r>
      <w:r>
        <w:rPr>
          <w:rFonts w:hint="eastAsia" w:ascii="仿宋_GB2312" w:hAnsi="Times New Roman"/>
        </w:rPr>
        <w:t>□□</w:t>
      </w:r>
    </w:p>
    <w:p w14:paraId="1B94AB2F">
      <w:pPr>
        <w:keepNext w:val="0"/>
        <w:keepLines w:val="0"/>
        <w:pageBreakBefore w:val="0"/>
        <w:widowControl w:val="0"/>
        <w:kinsoku/>
        <w:wordWrap/>
        <w:overflowPunct/>
        <w:topLinePunct w:val="0"/>
        <w:autoSpaceDE/>
        <w:autoSpaceDN/>
        <w:bidi w:val="0"/>
        <w:adjustRightInd/>
        <w:snapToGrid/>
        <w:spacing w:line="360" w:lineRule="auto"/>
        <w:ind w:left="900" w:leftChars="300" w:firstLine="0" w:firstLineChars="0"/>
        <w:textAlignment w:val="auto"/>
        <w:rPr>
          <w:rFonts w:hint="eastAsia" w:ascii="仿宋_GB2312" w:hAnsi="Times New Roman"/>
          <w:sz w:val="28"/>
          <w:u w:val="single"/>
        </w:rPr>
      </w:pPr>
      <w:r>
        <w:rPr>
          <w:rFonts w:hint="eastAsia" w:ascii="仿宋_GB2312" w:hAnsi="Times New Roman"/>
          <w:sz w:val="28"/>
        </w:rPr>
        <w:t xml:space="preserve">成 果 网 址 </w:t>
      </w:r>
      <w:r>
        <w:rPr>
          <w:rFonts w:hint="eastAsia" w:ascii="仿宋_GB2312" w:hAnsi="Times New Roman"/>
          <w:sz w:val="28"/>
          <w:u w:val="single"/>
        </w:rPr>
        <w:t xml:space="preserve"> </w:t>
      </w:r>
      <w:r>
        <w:rPr>
          <w:rFonts w:hint="eastAsia" w:ascii="仿宋_GB2312" w:hAnsi="Times New Roman"/>
          <w:sz w:val="21"/>
          <w:szCs w:val="21"/>
          <w:u w:val="single"/>
        </w:rPr>
        <w:t xml:space="preserve">https://www.htu.edu.cn/xyw/2024/0809/c17303a317962/page.htm </w:t>
      </w:r>
      <w:r>
        <w:rPr>
          <w:rFonts w:hint="eastAsia" w:ascii="仿宋_GB2312" w:hAnsi="Times New Roman"/>
          <w:sz w:val="28"/>
          <w:u w:val="single"/>
        </w:rPr>
        <w:t xml:space="preserve">                               </w:t>
      </w:r>
      <w:r>
        <w:rPr>
          <w:rFonts w:hint="eastAsia" w:ascii="仿宋_GB2312"/>
          <w:sz w:val="28"/>
          <w:u w:val="single"/>
          <w:lang w:val="en-US" w:eastAsia="zh-CN"/>
        </w:rPr>
        <w:t xml:space="preserve">  </w:t>
      </w:r>
      <w:r>
        <w:rPr>
          <w:rFonts w:hint="eastAsia" w:ascii="仿宋_GB2312" w:hAnsi="Times New Roman"/>
          <w:sz w:val="28"/>
          <w:u w:val="single"/>
        </w:rPr>
        <w:t xml:space="preserve">    </w:t>
      </w:r>
    </w:p>
    <w:p w14:paraId="72745F22">
      <w:pPr>
        <w:keepNext w:val="0"/>
        <w:keepLines w:val="0"/>
        <w:pageBreakBefore w:val="0"/>
        <w:widowControl w:val="0"/>
        <w:kinsoku/>
        <w:wordWrap/>
        <w:overflowPunct/>
        <w:topLinePunct w:val="0"/>
        <w:autoSpaceDE/>
        <w:autoSpaceDN/>
        <w:bidi w:val="0"/>
        <w:adjustRightInd/>
        <w:snapToGrid/>
        <w:spacing w:line="360" w:lineRule="auto"/>
        <w:ind w:left="900" w:leftChars="300" w:firstLine="0" w:firstLineChars="0"/>
        <w:textAlignment w:val="auto"/>
        <w:rPr>
          <w:rFonts w:hint="default" w:ascii="仿宋_GB2312" w:hAnsi="Times New Roman" w:eastAsia="仿宋"/>
          <w:sz w:val="28"/>
          <w:u w:val="single"/>
          <w:lang w:val="en-US" w:eastAsia="zh-CN"/>
        </w:rPr>
      </w:pPr>
      <w:r>
        <w:rPr>
          <w:rFonts w:hint="eastAsia" w:ascii="仿宋" w:hAnsi="仿宋" w:eastAsia="仿宋"/>
        </w:rPr>
        <w:t xml:space="preserve">推荐单位名称 </w:t>
      </w:r>
      <w:r>
        <w:rPr>
          <w:rFonts w:hint="eastAsia" w:ascii="仿宋" w:hAnsi="仿宋" w:eastAsia="仿宋"/>
          <w:u w:val="single"/>
        </w:rPr>
        <w:t xml:space="preserve">         </w:t>
      </w:r>
      <w:r>
        <w:rPr>
          <w:rFonts w:hint="eastAsia" w:ascii="仿宋_GB2312"/>
          <w:sz w:val="28"/>
          <w:u w:val="single"/>
          <w:lang w:val="en-US" w:eastAsia="zh-CN"/>
        </w:rPr>
        <w:t>河南师范大学</w:t>
      </w:r>
      <w:r>
        <w:rPr>
          <w:rFonts w:hint="eastAsia" w:ascii="仿宋" w:hAnsi="仿宋" w:eastAsia="仿宋"/>
          <w:u w:val="single"/>
        </w:rPr>
        <w:t xml:space="preserve">    （盖章）</w:t>
      </w:r>
      <w:r>
        <w:rPr>
          <w:rFonts w:hint="eastAsia" w:ascii="仿宋" w:hAnsi="仿宋" w:eastAsia="仿宋"/>
          <w:u w:val="single"/>
          <w:lang w:val="en-US" w:eastAsia="zh-CN"/>
        </w:rPr>
        <w:t xml:space="preserve"> </w:t>
      </w:r>
    </w:p>
    <w:p w14:paraId="37C9D57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Times New Roman"/>
          <w:sz w:val="28"/>
        </w:rPr>
      </w:pPr>
    </w:p>
    <w:p w14:paraId="1DFAF42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Times New Roman"/>
          <w:sz w:val="28"/>
        </w:rPr>
      </w:pPr>
      <w:r>
        <w:rPr>
          <w:rFonts w:hint="eastAsia" w:ascii="仿宋_GB2312" w:hAnsi="Times New Roman"/>
          <w:sz w:val="28"/>
        </w:rPr>
        <w:t>河　南　省　教　育　厅　制</w:t>
      </w:r>
    </w:p>
    <w:p w14:paraId="2A32BFAD">
      <w:pPr>
        <w:spacing w:before="147" w:beforeLines="25" w:after="147" w:afterLines="25" w:line="500" w:lineRule="exact"/>
        <w:jc w:val="center"/>
        <w:rPr>
          <w:rFonts w:hint="eastAsia" w:ascii="黑体" w:eastAsia="黑体"/>
          <w:color w:val="000000"/>
          <w:sz w:val="36"/>
          <w:szCs w:val="36"/>
        </w:rPr>
      </w:pPr>
    </w:p>
    <w:p w14:paraId="4C51DB6B">
      <w:pPr>
        <w:spacing w:before="147" w:beforeLines="25" w:after="147" w:afterLines="25" w:line="500" w:lineRule="exact"/>
        <w:jc w:val="center"/>
        <w:rPr>
          <w:rFonts w:hint="eastAsia" w:ascii="黑体" w:eastAsia="黑体"/>
          <w:color w:val="000000"/>
          <w:sz w:val="36"/>
          <w:szCs w:val="36"/>
        </w:rPr>
      </w:pPr>
    </w:p>
    <w:p w14:paraId="607853DC">
      <w:pPr>
        <w:spacing w:before="147" w:beforeLines="25" w:after="147" w:afterLines="25" w:line="500" w:lineRule="exact"/>
        <w:jc w:val="center"/>
        <w:rPr>
          <w:rFonts w:hint="eastAsia" w:ascii="黑体" w:eastAsia="黑体"/>
          <w:color w:val="000000"/>
          <w:sz w:val="36"/>
          <w:szCs w:val="36"/>
        </w:rPr>
      </w:pPr>
    </w:p>
    <w:p w14:paraId="4B9C9A5F">
      <w:pPr>
        <w:spacing w:line="560" w:lineRule="exact"/>
        <w:jc w:val="center"/>
        <w:rPr>
          <w:rFonts w:ascii="黑体" w:hAnsi="黑体" w:eastAsia="黑体"/>
          <w:sz w:val="36"/>
          <w:szCs w:val="36"/>
        </w:rPr>
      </w:pPr>
      <w:r>
        <w:rPr>
          <w:rFonts w:hint="eastAsia" w:ascii="黑体" w:hAnsi="黑体" w:eastAsia="黑体"/>
          <w:sz w:val="36"/>
          <w:szCs w:val="36"/>
        </w:rPr>
        <w:t>承 诺 书</w:t>
      </w:r>
    </w:p>
    <w:p w14:paraId="097E054B">
      <w:pPr>
        <w:spacing w:line="560" w:lineRule="exact"/>
        <w:rPr>
          <w:rFonts w:ascii="仿宋_GB2312" w:hAnsi="Times New Roman"/>
          <w:sz w:val="32"/>
          <w:szCs w:val="32"/>
        </w:rPr>
      </w:pPr>
    </w:p>
    <w:p w14:paraId="48155CF6">
      <w:pPr>
        <w:spacing w:line="560" w:lineRule="exact"/>
        <w:ind w:firstLine="640" w:firstLineChars="200"/>
        <w:rPr>
          <w:rFonts w:ascii="仿宋_GB2312" w:hAnsi="Times New Roman"/>
          <w:sz w:val="32"/>
          <w:szCs w:val="32"/>
        </w:rPr>
      </w:pPr>
      <w:r>
        <w:rPr>
          <w:rFonts w:hint="eastAsia" w:ascii="仿宋_GB2312" w:hAnsi="Times New Roman"/>
          <w:sz w:val="32"/>
          <w:szCs w:val="32"/>
        </w:rPr>
        <w:t>本人申报2</w:t>
      </w:r>
      <w:r>
        <w:rPr>
          <w:rFonts w:ascii="仿宋_GB2312" w:hAnsi="Times New Roman"/>
          <w:sz w:val="32"/>
          <w:szCs w:val="32"/>
        </w:rPr>
        <w:t>02</w:t>
      </w:r>
      <w:r>
        <w:rPr>
          <w:rFonts w:hint="eastAsia" w:ascii="仿宋_GB2312" w:hAnsi="Times New Roman"/>
          <w:sz w:val="32"/>
          <w:szCs w:val="32"/>
        </w:rPr>
        <w:t>4年河南省</w:t>
      </w:r>
      <w:r>
        <w:rPr>
          <w:rFonts w:hint="eastAsia" w:ascii="仿宋_GB2312"/>
          <w:sz w:val="32"/>
          <w:szCs w:val="32"/>
        </w:rPr>
        <w:t>研究生</w:t>
      </w:r>
      <w:r>
        <w:rPr>
          <w:rFonts w:hint="eastAsia" w:ascii="仿宋_GB2312" w:hAnsi="Times New Roman"/>
          <w:sz w:val="32"/>
          <w:szCs w:val="32"/>
        </w:rPr>
        <w:t>教育教学成果奖，郑重承诺：</w:t>
      </w:r>
    </w:p>
    <w:p w14:paraId="366FA0E3">
      <w:pPr>
        <w:spacing w:line="560" w:lineRule="exact"/>
        <w:ind w:firstLine="640" w:firstLineChars="200"/>
        <w:rPr>
          <w:rFonts w:ascii="仿宋_GB2312" w:hAnsi="Times New Roman"/>
          <w:sz w:val="32"/>
          <w:szCs w:val="32"/>
        </w:rPr>
      </w:pPr>
      <w:r>
        <w:rPr>
          <w:rFonts w:hint="eastAsia" w:ascii="仿宋_GB2312" w:hAnsi="Times New Roman"/>
          <w:sz w:val="32"/>
          <w:szCs w:val="32"/>
        </w:rPr>
        <w:t>1.对填写的各项内容负责，成果申报材料真实、可靠，不存在知识产权争议，未弄虚作假、未剽窃他人成果。</w:t>
      </w:r>
    </w:p>
    <w:p w14:paraId="25991ED0">
      <w:pPr>
        <w:spacing w:line="560" w:lineRule="exact"/>
        <w:ind w:firstLine="640" w:firstLineChars="200"/>
        <w:rPr>
          <w:rFonts w:ascii="仿宋_GB2312" w:hAnsi="Times New Roman"/>
          <w:sz w:val="32"/>
          <w:szCs w:val="32"/>
        </w:rPr>
      </w:pPr>
      <w:r>
        <w:rPr>
          <w:rFonts w:hint="eastAsia" w:ascii="仿宋_GB2312" w:hAnsi="Times New Roman"/>
          <w:sz w:val="32"/>
          <w:szCs w:val="32"/>
        </w:rPr>
        <w:t>2</w:t>
      </w:r>
      <w:r>
        <w:rPr>
          <w:rFonts w:ascii="仿宋_GB2312" w:hAnsi="Times New Roman"/>
          <w:sz w:val="32"/>
          <w:szCs w:val="32"/>
        </w:rPr>
        <w:t>.</w:t>
      </w:r>
      <w:r>
        <w:rPr>
          <w:rFonts w:hint="eastAsia" w:ascii="仿宋_GB2312" w:hAnsi="Times New Roman"/>
          <w:sz w:val="32"/>
          <w:szCs w:val="32"/>
        </w:rPr>
        <w:t>成果奖评审工作期间，不拉关系、不打招呼、不送礼品礼金，不以任何形式干扰成果奖评审工作。同时，对本成果的其他完成人提醒到位，如有违反上述规定的情况，接受取消参评资格的处理。</w:t>
      </w:r>
    </w:p>
    <w:p w14:paraId="3352941C">
      <w:pPr>
        <w:spacing w:line="560" w:lineRule="exact"/>
        <w:ind w:firstLine="640" w:firstLineChars="200"/>
        <w:rPr>
          <w:rFonts w:ascii="仿宋_GB2312" w:hAnsi="Times New Roman"/>
          <w:sz w:val="32"/>
          <w:szCs w:val="32"/>
        </w:rPr>
      </w:pPr>
      <w:r>
        <w:rPr>
          <w:rFonts w:ascii="仿宋_GB2312" w:hAnsi="Times New Roman"/>
          <w:sz w:val="32"/>
          <w:szCs w:val="32"/>
        </w:rPr>
        <w:t>3.</w:t>
      </w:r>
      <w:r>
        <w:rPr>
          <w:rFonts w:hint="eastAsia" w:ascii="仿宋_GB2312" w:hAnsi="Times New Roman"/>
          <w:sz w:val="32"/>
          <w:szCs w:val="32"/>
        </w:rPr>
        <w:t>成果获奖后，不以盈利为目的开展宣传、培训、推广等相关活动。</w:t>
      </w:r>
    </w:p>
    <w:p w14:paraId="7D590171">
      <w:pPr>
        <w:spacing w:line="560" w:lineRule="exact"/>
        <w:rPr>
          <w:rFonts w:ascii="仿宋_GB2312" w:hAnsi="Times New Roman"/>
          <w:sz w:val="32"/>
          <w:szCs w:val="32"/>
        </w:rPr>
      </w:pPr>
    </w:p>
    <w:p w14:paraId="67B83B75">
      <w:pPr>
        <w:spacing w:line="560" w:lineRule="exact"/>
        <w:ind w:firstLine="1920" w:firstLineChars="600"/>
        <w:rPr>
          <w:rFonts w:ascii="仿宋_GB2312" w:hAnsi="Times New Roman"/>
          <w:sz w:val="32"/>
          <w:szCs w:val="32"/>
          <w:u w:val="single"/>
        </w:rPr>
      </w:pPr>
      <w:r>
        <w:rPr>
          <w:rFonts w:hint="eastAsia" w:ascii="仿宋_GB2312" w:hAnsi="Times New Roman"/>
          <w:sz w:val="32"/>
          <w:szCs w:val="32"/>
        </w:rPr>
        <w:t>成果第一完成人（签字）：</w:t>
      </w:r>
      <w:r>
        <w:rPr>
          <w:rFonts w:hint="eastAsia" w:ascii="仿宋_GB2312" w:hAnsi="Times New Roman"/>
          <w:sz w:val="32"/>
          <w:szCs w:val="32"/>
          <w:u w:val="single"/>
        </w:rPr>
        <w:t xml:space="preserve"> </w:t>
      </w:r>
      <w:r>
        <w:rPr>
          <w:rFonts w:ascii="仿宋_GB2312" w:hAnsi="Times New Roman"/>
          <w:sz w:val="32"/>
          <w:szCs w:val="32"/>
          <w:u w:val="single"/>
        </w:rPr>
        <w:t xml:space="preserve">               </w:t>
      </w:r>
    </w:p>
    <w:p w14:paraId="50030B85">
      <w:pPr>
        <w:spacing w:line="560" w:lineRule="exact"/>
        <w:ind w:firstLine="1920" w:firstLineChars="600"/>
        <w:rPr>
          <w:rFonts w:ascii="仿宋_GB2312" w:hAnsi="Times New Roman"/>
          <w:sz w:val="32"/>
          <w:szCs w:val="32"/>
          <w:u w:val="single"/>
        </w:rPr>
      </w:pPr>
    </w:p>
    <w:p w14:paraId="50BEA30E">
      <w:pPr>
        <w:spacing w:line="560" w:lineRule="exact"/>
        <w:ind w:firstLine="6080" w:firstLineChars="1900"/>
        <w:rPr>
          <w:rFonts w:ascii="仿宋_GB2312" w:hAnsi="Times New Roman"/>
          <w:sz w:val="32"/>
          <w:szCs w:val="32"/>
        </w:rPr>
      </w:pPr>
      <w:r>
        <w:rPr>
          <w:rFonts w:hint="eastAsia" w:ascii="仿宋_GB2312" w:hAnsi="Times New Roman"/>
          <w:sz w:val="32"/>
          <w:szCs w:val="32"/>
        </w:rPr>
        <w:t xml:space="preserve">年 </w:t>
      </w:r>
      <w:r>
        <w:rPr>
          <w:rFonts w:ascii="仿宋_GB2312" w:hAnsi="Times New Roman"/>
          <w:sz w:val="32"/>
          <w:szCs w:val="32"/>
        </w:rPr>
        <w:t xml:space="preserve"> </w:t>
      </w:r>
      <w:r>
        <w:rPr>
          <w:rFonts w:hint="eastAsia" w:ascii="仿宋_GB2312" w:hAnsi="Times New Roman"/>
          <w:sz w:val="32"/>
          <w:szCs w:val="32"/>
        </w:rPr>
        <w:t xml:space="preserve">月 </w:t>
      </w:r>
      <w:r>
        <w:rPr>
          <w:rFonts w:ascii="仿宋_GB2312" w:hAnsi="Times New Roman"/>
          <w:sz w:val="32"/>
          <w:szCs w:val="32"/>
        </w:rPr>
        <w:t xml:space="preserve"> </w:t>
      </w:r>
      <w:r>
        <w:rPr>
          <w:rFonts w:hint="eastAsia" w:ascii="仿宋_GB2312" w:hAnsi="Times New Roman"/>
          <w:sz w:val="32"/>
          <w:szCs w:val="32"/>
        </w:rPr>
        <w:t>日</w:t>
      </w:r>
    </w:p>
    <w:p w14:paraId="4F0CFA7F">
      <w:pPr>
        <w:snapToGrid w:val="0"/>
        <w:jc w:val="center"/>
        <w:rPr>
          <w:rFonts w:hint="eastAsia" w:ascii="方正小标宋简体" w:hAnsi="Times New Roman" w:eastAsia="方正小标宋简体"/>
          <w:sz w:val="21"/>
          <w:szCs w:val="21"/>
        </w:rPr>
      </w:pPr>
      <w:r>
        <w:rPr>
          <w:rFonts w:hint="eastAsia" w:ascii="方正小标宋简体" w:hAnsi="Times New Roman" w:eastAsia="方正小标宋简体"/>
          <w:sz w:val="44"/>
          <w:szCs w:val="44"/>
        </w:rPr>
        <w:br w:type="page"/>
      </w:r>
    </w:p>
    <w:p w14:paraId="0B34DF86">
      <w:pPr>
        <w:snapToGrid w:val="0"/>
        <w:jc w:val="center"/>
        <w:rPr>
          <w:rFonts w:hint="eastAsia" w:ascii="仿宋_GB2312" w:hAnsi="Times New Roman"/>
          <w:sz w:val="28"/>
          <w:szCs w:val="28"/>
        </w:rPr>
      </w:pPr>
      <w:r>
        <w:rPr>
          <w:rFonts w:hint="eastAsia" w:ascii="方正小标宋简体" w:hAnsi="Times New Roman" w:eastAsia="方正小标宋简体"/>
          <w:sz w:val="44"/>
          <w:szCs w:val="44"/>
        </w:rPr>
        <w:t>填 表 说 明</w:t>
      </w:r>
    </w:p>
    <w:p w14:paraId="0C0708E3">
      <w:pPr>
        <w:widowControl/>
        <w:spacing w:line="540" w:lineRule="exact"/>
        <w:ind w:firstLine="560" w:firstLineChars="200"/>
        <w:jc w:val="left"/>
        <w:rPr>
          <w:rFonts w:hint="eastAsia" w:ascii="Times New Roman" w:hAnsi="Times New Roman"/>
          <w:kern w:val="0"/>
          <w:sz w:val="28"/>
          <w:szCs w:val="28"/>
        </w:rPr>
      </w:pPr>
    </w:p>
    <w:p w14:paraId="11E1E965">
      <w:pPr>
        <w:widowControl/>
        <w:spacing w:line="500" w:lineRule="exact"/>
        <w:ind w:firstLine="560" w:firstLineChars="200"/>
        <w:jc w:val="left"/>
        <w:rPr>
          <w:rFonts w:hint="eastAsia" w:ascii="仿宋_GB2312" w:hAnsi="Times New Roman"/>
          <w:kern w:val="0"/>
          <w:sz w:val="28"/>
          <w:szCs w:val="28"/>
        </w:rPr>
      </w:pPr>
      <w:r>
        <w:rPr>
          <w:rFonts w:hint="eastAsia" w:ascii="仿宋_GB2312" w:hAnsi="Times New Roman"/>
          <w:kern w:val="0"/>
          <w:sz w:val="28"/>
          <w:szCs w:val="28"/>
        </w:rPr>
        <w:t>1.成果名称：字数（含符号）不超过35个汉字。</w:t>
      </w:r>
    </w:p>
    <w:p w14:paraId="65F95719">
      <w:pPr>
        <w:widowControl/>
        <w:spacing w:line="500" w:lineRule="exact"/>
        <w:ind w:firstLine="560" w:firstLineChars="200"/>
        <w:jc w:val="left"/>
        <w:rPr>
          <w:rFonts w:hint="eastAsia" w:ascii="仿宋_GB2312" w:hAnsi="Times New Roman"/>
          <w:kern w:val="0"/>
          <w:sz w:val="28"/>
          <w:szCs w:val="28"/>
        </w:rPr>
      </w:pPr>
      <w:r>
        <w:rPr>
          <w:rFonts w:hint="eastAsia" w:ascii="仿宋_GB2312" w:hAnsi="Times New Roman"/>
          <w:kern w:val="0"/>
          <w:sz w:val="28"/>
          <w:szCs w:val="28"/>
        </w:rPr>
        <w:t>2.成果门类按照教育部颁布的学科专业门类分类填写。综合类成果填其他。</w:t>
      </w:r>
    </w:p>
    <w:p w14:paraId="7694FA3D">
      <w:pPr>
        <w:widowControl/>
        <w:spacing w:line="500" w:lineRule="exact"/>
        <w:ind w:firstLine="560" w:firstLineChars="200"/>
        <w:jc w:val="left"/>
        <w:rPr>
          <w:rFonts w:hint="eastAsia" w:ascii="仿宋_GB2312" w:hAnsi="Times New Roman"/>
          <w:kern w:val="0"/>
          <w:sz w:val="28"/>
          <w:szCs w:val="28"/>
        </w:rPr>
      </w:pPr>
      <w:r>
        <w:rPr>
          <w:rFonts w:hint="eastAsia" w:ascii="仿宋_GB2312" w:hAnsi="Times New Roman"/>
          <w:kern w:val="0"/>
          <w:sz w:val="28"/>
          <w:szCs w:val="28"/>
        </w:rPr>
        <w:t>3.成果类别代码组成形式为：abc，其中：</w:t>
      </w:r>
    </w:p>
    <w:p w14:paraId="378A8BF2">
      <w:pPr>
        <w:widowControl/>
        <w:spacing w:line="500" w:lineRule="exact"/>
        <w:ind w:firstLine="560"/>
        <w:jc w:val="left"/>
        <w:rPr>
          <w:rFonts w:hint="eastAsia" w:ascii="仿宋_GB2312" w:hAnsi="Times New Roman"/>
          <w:kern w:val="0"/>
          <w:sz w:val="28"/>
          <w:szCs w:val="28"/>
        </w:rPr>
      </w:pPr>
      <w:r>
        <w:rPr>
          <w:rFonts w:hint="eastAsia" w:ascii="仿宋_GB2312" w:hAnsi="Times New Roman"/>
          <w:kern w:val="0"/>
          <w:sz w:val="28"/>
          <w:szCs w:val="28"/>
        </w:rPr>
        <w:t>ab：成果所属门类代码：哲学—01，经济学—02，法学—03，教育学—04，文学—05，历史学—06，理学—07，工学—08，农学—09，医学—10，军事学—11，管理学—12，艺术学—13，交叉学科—14，其他—15。</w:t>
      </w:r>
    </w:p>
    <w:p w14:paraId="3B3B2554">
      <w:pPr>
        <w:widowControl/>
        <w:spacing w:line="500" w:lineRule="exact"/>
        <w:ind w:firstLine="560"/>
        <w:jc w:val="left"/>
        <w:rPr>
          <w:rFonts w:hint="eastAsia" w:ascii="仿宋_GB2312" w:hAnsi="Times New Roman"/>
          <w:kern w:val="0"/>
          <w:sz w:val="28"/>
          <w:szCs w:val="28"/>
        </w:rPr>
      </w:pPr>
      <w:r>
        <w:rPr>
          <w:rFonts w:hint="eastAsia" w:ascii="仿宋_GB2312"/>
          <w:kern w:val="0"/>
          <w:sz w:val="28"/>
          <w:szCs w:val="28"/>
        </w:rPr>
        <w:t>c：研究生培养单位填1，硕士重点立项建设单位填2，硕士重点立项培育单位填3。</w:t>
      </w:r>
    </w:p>
    <w:p w14:paraId="0850C4F6">
      <w:pPr>
        <w:widowControl/>
        <w:spacing w:line="500" w:lineRule="exact"/>
        <w:ind w:firstLine="560" w:firstLineChars="200"/>
        <w:jc w:val="left"/>
        <w:rPr>
          <w:rFonts w:hint="eastAsia" w:ascii="仿宋_GB2312" w:hAnsi="Times New Roman"/>
          <w:kern w:val="0"/>
          <w:sz w:val="28"/>
          <w:szCs w:val="28"/>
        </w:rPr>
      </w:pPr>
      <w:r>
        <w:rPr>
          <w:rFonts w:hint="eastAsia" w:ascii="仿宋_GB2312" w:hAnsi="Times New Roman"/>
          <w:kern w:val="0"/>
          <w:sz w:val="28"/>
          <w:szCs w:val="28"/>
        </w:rPr>
        <w:t>4.推荐序号由4位数字组成，前2位为学校推荐总数，后2位为推荐顺序编号。</w:t>
      </w:r>
    </w:p>
    <w:p w14:paraId="4CE8C98A">
      <w:pPr>
        <w:widowControl/>
        <w:spacing w:line="500" w:lineRule="exact"/>
        <w:ind w:firstLine="560" w:firstLineChars="200"/>
        <w:jc w:val="left"/>
        <w:rPr>
          <w:rFonts w:hint="eastAsia" w:ascii="仿宋_GB2312" w:hAnsi="Times New Roman"/>
          <w:kern w:val="0"/>
          <w:sz w:val="28"/>
          <w:szCs w:val="28"/>
        </w:rPr>
      </w:pPr>
      <w:r>
        <w:rPr>
          <w:rFonts w:hint="eastAsia" w:ascii="仿宋_GB2312" w:hAnsi="Times New Roman"/>
          <w:kern w:val="0"/>
          <w:sz w:val="28"/>
          <w:szCs w:val="28"/>
        </w:rPr>
        <w:t>5.申请</w:t>
      </w:r>
      <w:r>
        <w:rPr>
          <w:rFonts w:hint="eastAsia" w:ascii="仿宋_GB2312"/>
          <w:kern w:val="0"/>
          <w:sz w:val="28"/>
          <w:szCs w:val="28"/>
        </w:rPr>
        <w:t>特等奖或拟申报国家级教学成果奖的</w:t>
      </w:r>
      <w:r>
        <w:rPr>
          <w:rFonts w:hint="eastAsia" w:ascii="仿宋_GB2312" w:hAnsi="Times New Roman"/>
          <w:kern w:val="0"/>
          <w:sz w:val="28"/>
          <w:szCs w:val="28"/>
        </w:rPr>
        <w:t>单位需提供一个成果网址，将成果申请材料和认为必要的视频及其他补充支持材料放在此网址下，并保证网络畅通。</w:t>
      </w:r>
    </w:p>
    <w:p w14:paraId="1B7D7A43">
      <w:pPr>
        <w:widowControl/>
        <w:spacing w:line="500" w:lineRule="exact"/>
        <w:ind w:firstLine="560" w:firstLineChars="200"/>
        <w:jc w:val="left"/>
        <w:rPr>
          <w:rFonts w:hint="eastAsia" w:ascii="仿宋_GB2312" w:hAnsi="Times New Roman"/>
          <w:kern w:val="0"/>
          <w:sz w:val="28"/>
          <w:szCs w:val="28"/>
        </w:rPr>
      </w:pPr>
      <w:r>
        <w:rPr>
          <w:rFonts w:hint="eastAsia" w:ascii="仿宋_GB2312" w:hAnsi="Times New Roman"/>
          <w:kern w:val="0"/>
          <w:sz w:val="28"/>
          <w:szCs w:val="28"/>
        </w:rPr>
        <w:t>6.成果曾获奖励情况不包括商业性的奖励。</w:t>
      </w:r>
    </w:p>
    <w:p w14:paraId="73656E81">
      <w:pPr>
        <w:widowControl/>
        <w:spacing w:line="500" w:lineRule="exact"/>
        <w:ind w:firstLine="560" w:firstLineChars="200"/>
        <w:jc w:val="left"/>
        <w:rPr>
          <w:rFonts w:hint="eastAsia" w:ascii="仿宋_GB2312" w:hAnsi="Times New Roman"/>
          <w:kern w:val="0"/>
          <w:sz w:val="28"/>
          <w:szCs w:val="28"/>
        </w:rPr>
      </w:pPr>
      <w:r>
        <w:rPr>
          <w:rFonts w:hint="eastAsia" w:ascii="仿宋_GB2312" w:hAnsi="Times New Roman"/>
          <w:kern w:val="0"/>
          <w:sz w:val="28"/>
          <w:szCs w:val="28"/>
        </w:rPr>
        <w:t>7.成果起止时间：起始时间指立项研究或开始研制的日期；完成时间指成果开始实施（包括试行）的日期；实践检验期应从正式实施（包括试行）教育教学方案的时间开始计算，不含研讨、论证及制定方案的时间。</w:t>
      </w:r>
    </w:p>
    <w:p w14:paraId="6BAECF0F">
      <w:pPr>
        <w:widowControl/>
        <w:spacing w:line="500" w:lineRule="exact"/>
        <w:ind w:firstLine="560" w:firstLineChars="200"/>
        <w:jc w:val="left"/>
        <w:rPr>
          <w:rFonts w:hint="eastAsia" w:ascii="仿宋_GB2312" w:hAnsi="Times New Roman"/>
          <w:kern w:val="0"/>
          <w:sz w:val="28"/>
          <w:szCs w:val="28"/>
        </w:rPr>
      </w:pPr>
      <w:r>
        <w:rPr>
          <w:rFonts w:hint="eastAsia" w:ascii="仿宋_GB2312" w:hAnsi="Times New Roman"/>
          <w:kern w:val="0"/>
          <w:sz w:val="28"/>
          <w:szCs w:val="28"/>
        </w:rPr>
        <w:t>8.本申请书统一用A4纸双面打印（封面去掉“附件”字样），正文内容所用字型应不小于4号字。需签字、盖章处打印复印无效。</w:t>
      </w:r>
    </w:p>
    <w:p w14:paraId="274912B1">
      <w:pPr>
        <w:widowControl/>
        <w:spacing w:line="500" w:lineRule="exact"/>
        <w:ind w:firstLine="560" w:firstLineChars="200"/>
        <w:jc w:val="left"/>
        <w:rPr>
          <w:rFonts w:hint="eastAsia" w:ascii="仿宋_GB2312" w:hAnsi="Times New Roman"/>
          <w:kern w:val="0"/>
          <w:sz w:val="28"/>
          <w:szCs w:val="28"/>
        </w:rPr>
      </w:pPr>
      <w:r>
        <w:rPr>
          <w:rFonts w:hint="eastAsia" w:ascii="仿宋_GB2312" w:hAnsi="Times New Roman"/>
          <w:kern w:val="0"/>
          <w:sz w:val="28"/>
          <w:szCs w:val="28"/>
        </w:rPr>
        <w:t>9.指定附件备齐后合装成册，但不要和申请书正文表格装订在一起；首页应为附件目录，不要加其他封面。</w:t>
      </w:r>
    </w:p>
    <w:p w14:paraId="735BE4C9">
      <w:pPr>
        <w:jc w:val="center"/>
        <w:rPr>
          <w:rFonts w:hint="eastAsia" w:ascii="Times New Roman" w:hAnsi="Times New Roman" w:eastAsia="方正小标宋简体"/>
          <w:sz w:val="36"/>
        </w:rPr>
      </w:pPr>
    </w:p>
    <w:p w14:paraId="058F8C36">
      <w:pPr>
        <w:jc w:val="center"/>
        <w:rPr>
          <w:rFonts w:ascii="Times New Roman" w:hAnsi="Times New Roman" w:eastAsia="方正小标宋简体"/>
          <w:sz w:val="36"/>
        </w:rPr>
      </w:pPr>
      <w:r>
        <w:rPr>
          <w:rFonts w:hint="eastAsia" w:ascii="Times New Roman" w:hAnsi="Times New Roman" w:eastAsia="方正小标宋简体"/>
          <w:sz w:val="36"/>
        </w:rPr>
        <w:t>一、</w:t>
      </w:r>
      <w:r>
        <w:rPr>
          <w:rFonts w:ascii="Times New Roman" w:hAnsi="Times New Roman" w:eastAsia="方正小标宋简体"/>
          <w:sz w:val="36"/>
        </w:rPr>
        <w:t xml:space="preserve"> </w:t>
      </w:r>
      <w:r>
        <w:rPr>
          <w:rFonts w:hint="eastAsia" w:ascii="Times New Roman" w:hAnsi="Times New Roman" w:eastAsia="方正小标宋简体"/>
          <w:sz w:val="36"/>
        </w:rPr>
        <w:t>成</w:t>
      </w:r>
      <w:r>
        <w:rPr>
          <w:rFonts w:ascii="Times New Roman" w:hAnsi="Times New Roman" w:eastAsia="方正小标宋简体"/>
          <w:sz w:val="36"/>
        </w:rPr>
        <w:t xml:space="preserve"> </w:t>
      </w:r>
      <w:r>
        <w:rPr>
          <w:rFonts w:hint="eastAsia" w:ascii="Times New Roman" w:hAnsi="Times New Roman" w:eastAsia="方正小标宋简体"/>
          <w:sz w:val="36"/>
        </w:rPr>
        <w:t>果</w:t>
      </w:r>
      <w:r>
        <w:rPr>
          <w:rFonts w:ascii="Times New Roman" w:hAnsi="Times New Roman" w:eastAsia="方正小标宋简体"/>
          <w:sz w:val="36"/>
        </w:rPr>
        <w:t xml:space="preserve"> </w:t>
      </w:r>
      <w:r>
        <w:rPr>
          <w:rFonts w:hint="eastAsia" w:ascii="Times New Roman" w:hAnsi="Times New Roman" w:eastAsia="方正小标宋简体"/>
          <w:sz w:val="36"/>
        </w:rPr>
        <w:t>简</w:t>
      </w:r>
      <w:r>
        <w:rPr>
          <w:rFonts w:ascii="Times New Roman" w:hAnsi="Times New Roman" w:eastAsia="方正小标宋简体"/>
          <w:sz w:val="36"/>
        </w:rPr>
        <w:t xml:space="preserve"> </w:t>
      </w:r>
      <w:r>
        <w:rPr>
          <w:rFonts w:hint="eastAsia" w:ascii="Times New Roman" w:hAnsi="Times New Roman" w:eastAsia="方正小标宋简体"/>
          <w:sz w:val="36"/>
        </w:rPr>
        <w:t>介</w:t>
      </w:r>
      <w:r>
        <w:rPr>
          <w:rFonts w:hint="eastAsia" w:ascii="仿宋" w:hAnsi="Times New Roman" w:eastAsia="仿宋"/>
          <w:b/>
          <w:sz w:val="32"/>
          <w:szCs w:val="32"/>
        </w:rPr>
        <w:t>（可加页）</w:t>
      </w:r>
    </w:p>
    <w:tbl>
      <w:tblPr>
        <w:tblStyle w:val="14"/>
        <w:tblW w:w="920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91"/>
        <w:gridCol w:w="1303"/>
        <w:gridCol w:w="2429"/>
        <w:gridCol w:w="948"/>
        <w:gridCol w:w="949"/>
        <w:gridCol w:w="1527"/>
        <w:gridCol w:w="761"/>
      </w:tblGrid>
      <w:tr w14:paraId="005854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54" w:hRule="atLeast"/>
          <w:jc w:val="center"/>
        </w:trPr>
        <w:tc>
          <w:tcPr>
            <w:tcW w:w="1291" w:type="dxa"/>
            <w:tcBorders>
              <w:bottom w:val="single" w:color="auto" w:sz="4" w:space="0"/>
            </w:tcBorders>
            <w:noWrap w:val="0"/>
            <w:vAlign w:val="center"/>
          </w:tcPr>
          <w:p w14:paraId="2FA73D34">
            <w:pPr>
              <w:snapToGrid w:val="0"/>
              <w:ind w:left="28"/>
              <w:jc w:val="center"/>
              <w:rPr>
                <w:rFonts w:hint="eastAsia" w:ascii="仿宋_GB2312" w:hAnsi="仿宋_GB2312" w:eastAsia="仿宋_GB2312" w:cs="仿宋_GB2312"/>
                <w:sz w:val="24"/>
              </w:rPr>
            </w:pPr>
            <w:r>
              <w:rPr>
                <w:rFonts w:hint="eastAsia" w:ascii="仿宋_GB2312" w:hAnsi="仿宋_GB2312" w:eastAsia="仿宋_GB2312" w:cs="仿宋_GB2312"/>
                <w:sz w:val="24"/>
              </w:rPr>
              <w:t>成果名称</w:t>
            </w:r>
          </w:p>
        </w:tc>
        <w:tc>
          <w:tcPr>
            <w:tcW w:w="7917" w:type="dxa"/>
            <w:gridSpan w:val="6"/>
            <w:tcBorders>
              <w:bottom w:val="single" w:color="auto" w:sz="4" w:space="0"/>
            </w:tcBorders>
            <w:noWrap w:val="0"/>
            <w:vAlign w:val="center"/>
          </w:tcPr>
          <w:p w14:paraId="2E314840">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sz w:val="28"/>
                <w:szCs w:val="28"/>
              </w:rPr>
            </w:pPr>
            <w:r>
              <w:rPr>
                <w:rFonts w:hint="eastAsia"/>
                <w:sz w:val="28"/>
                <w:szCs w:val="28"/>
              </w:rPr>
              <w:t>思政引领 技术赋能 双师培养</w:t>
            </w:r>
          </w:p>
          <w:p w14:paraId="0A65E190">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sz w:val="24"/>
              </w:rPr>
            </w:pPr>
            <w:r>
              <w:rPr>
                <w:rFonts w:hint="eastAsia"/>
                <w:sz w:val="28"/>
                <w:szCs w:val="28"/>
              </w:rPr>
              <w:t>声乐</w:t>
            </w:r>
            <w:r>
              <w:rPr>
                <w:rFonts w:hint="eastAsia"/>
                <w:sz w:val="28"/>
                <w:szCs w:val="28"/>
                <w:lang w:val="en-US" w:eastAsia="zh-CN"/>
              </w:rPr>
              <w:t>硕士</w:t>
            </w:r>
            <w:r>
              <w:rPr>
                <w:rFonts w:hint="eastAsia"/>
                <w:sz w:val="28"/>
                <w:szCs w:val="28"/>
              </w:rPr>
              <w:t>人才培养的体系构建与实践研究</w:t>
            </w:r>
          </w:p>
        </w:tc>
      </w:tr>
      <w:tr w14:paraId="776C643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84" w:hRule="atLeast"/>
          <w:jc w:val="center"/>
        </w:trPr>
        <w:tc>
          <w:tcPr>
            <w:tcW w:w="1291" w:type="dxa"/>
            <w:tcBorders>
              <w:bottom w:val="single" w:color="auto" w:sz="4" w:space="0"/>
            </w:tcBorders>
            <w:noWrap w:val="0"/>
            <w:vAlign w:val="center"/>
          </w:tcPr>
          <w:p w14:paraId="2F791D82">
            <w:pPr>
              <w:snapToGrid w:val="0"/>
              <w:ind w:left="28"/>
              <w:jc w:val="center"/>
              <w:rPr>
                <w:rFonts w:hint="eastAsia" w:ascii="仿宋_GB2312" w:hAnsi="仿宋_GB2312" w:eastAsia="仿宋_GB2312" w:cs="仿宋_GB2312"/>
                <w:sz w:val="24"/>
              </w:rPr>
            </w:pPr>
            <w:r>
              <w:rPr>
                <w:rFonts w:hint="eastAsia" w:ascii="仿宋_GB2312" w:hAnsi="仿宋_GB2312" w:eastAsia="仿宋_GB2312" w:cs="仿宋_GB2312"/>
                <w:sz w:val="24"/>
              </w:rPr>
              <w:t>立项时间</w:t>
            </w:r>
          </w:p>
        </w:tc>
        <w:tc>
          <w:tcPr>
            <w:tcW w:w="3732" w:type="dxa"/>
            <w:gridSpan w:val="2"/>
            <w:tcBorders>
              <w:bottom w:val="single" w:color="auto" w:sz="4" w:space="0"/>
            </w:tcBorders>
            <w:noWrap w:val="0"/>
            <w:vAlign w:val="center"/>
          </w:tcPr>
          <w:p w14:paraId="4ED864C0">
            <w:pPr>
              <w:snapToGrid w:val="0"/>
              <w:ind w:left="28"/>
              <w:jc w:val="center"/>
              <w:rPr>
                <w:rFonts w:hint="eastAsia" w:ascii="仿宋_GB2312" w:hAnsi="仿宋_GB2312" w:eastAsia="仿宋_GB2312" w:cs="仿宋_GB2312"/>
                <w:sz w:val="24"/>
              </w:rPr>
            </w:pPr>
            <w:r>
              <w:rPr>
                <w:rFonts w:hint="eastAsia" w:ascii="仿宋_GB2312" w:hAnsi="仿宋_GB2312" w:eastAsia="仿宋_GB2312" w:cs="仿宋_GB2312"/>
                <w:color w:val="000000"/>
                <w:sz w:val="24"/>
              </w:rPr>
              <w:t>2019年 7 月 18 日</w:t>
            </w:r>
          </w:p>
        </w:tc>
        <w:tc>
          <w:tcPr>
            <w:tcW w:w="1897" w:type="dxa"/>
            <w:gridSpan w:val="2"/>
            <w:noWrap w:val="0"/>
            <w:vAlign w:val="center"/>
          </w:tcPr>
          <w:p w14:paraId="5F9B6B93">
            <w:pPr>
              <w:snapToGrid w:val="0"/>
              <w:ind w:left="27" w:firstLine="120"/>
              <w:jc w:val="center"/>
              <w:rPr>
                <w:rFonts w:hint="eastAsia" w:ascii="仿宋_GB2312" w:hAnsi="仿宋_GB2312" w:eastAsia="仿宋_GB2312" w:cs="仿宋_GB2312"/>
                <w:sz w:val="24"/>
              </w:rPr>
            </w:pPr>
            <w:r>
              <w:rPr>
                <w:rFonts w:hint="eastAsia" w:ascii="仿宋_GB2312" w:hAnsi="仿宋_GB2312" w:eastAsia="仿宋_GB2312" w:cs="仿宋_GB2312"/>
                <w:sz w:val="24"/>
              </w:rPr>
              <w:t>文号</w:t>
            </w:r>
          </w:p>
        </w:tc>
        <w:tc>
          <w:tcPr>
            <w:tcW w:w="2288" w:type="dxa"/>
            <w:gridSpan w:val="2"/>
            <w:noWrap w:val="0"/>
            <w:vAlign w:val="center"/>
          </w:tcPr>
          <w:p w14:paraId="46E7B9C2">
            <w:pPr>
              <w:snapToGrid w:val="0"/>
              <w:jc w:val="both"/>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教研（2019）664号</w:t>
            </w:r>
          </w:p>
        </w:tc>
      </w:tr>
      <w:tr w14:paraId="7FF073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84" w:hRule="atLeast"/>
          <w:jc w:val="center"/>
        </w:trPr>
        <w:tc>
          <w:tcPr>
            <w:tcW w:w="1291" w:type="dxa"/>
            <w:tcBorders>
              <w:bottom w:val="single" w:color="auto" w:sz="4" w:space="0"/>
            </w:tcBorders>
            <w:noWrap w:val="0"/>
            <w:vAlign w:val="center"/>
          </w:tcPr>
          <w:p w14:paraId="46607802">
            <w:pPr>
              <w:snapToGrid w:val="0"/>
              <w:ind w:left="28"/>
              <w:jc w:val="center"/>
              <w:rPr>
                <w:rFonts w:hint="eastAsia" w:ascii="仿宋_GB2312" w:hAnsi="仿宋_GB2312" w:eastAsia="仿宋_GB2312" w:cs="仿宋_GB2312"/>
                <w:sz w:val="24"/>
              </w:rPr>
            </w:pPr>
            <w:r>
              <w:rPr>
                <w:rFonts w:hint="eastAsia" w:ascii="仿宋_GB2312" w:hAnsi="仿宋_GB2312" w:eastAsia="仿宋_GB2312" w:cs="仿宋_GB2312"/>
                <w:sz w:val="24"/>
              </w:rPr>
              <w:t>鉴定时间</w:t>
            </w:r>
          </w:p>
        </w:tc>
        <w:tc>
          <w:tcPr>
            <w:tcW w:w="3732" w:type="dxa"/>
            <w:gridSpan w:val="2"/>
            <w:tcBorders>
              <w:bottom w:val="single" w:color="auto" w:sz="4" w:space="0"/>
            </w:tcBorders>
            <w:noWrap w:val="0"/>
            <w:vAlign w:val="center"/>
          </w:tcPr>
          <w:p w14:paraId="46A01FC6">
            <w:pPr>
              <w:snapToGrid w:val="0"/>
              <w:ind w:left="28"/>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2023年12月25日</w:t>
            </w:r>
          </w:p>
        </w:tc>
        <w:tc>
          <w:tcPr>
            <w:tcW w:w="1897" w:type="dxa"/>
            <w:gridSpan w:val="2"/>
            <w:noWrap w:val="0"/>
            <w:vAlign w:val="center"/>
          </w:tcPr>
          <w:p w14:paraId="437DBE2D">
            <w:pPr>
              <w:snapToGrid w:val="0"/>
              <w:ind w:left="27" w:firstLine="120"/>
              <w:jc w:val="center"/>
              <w:rPr>
                <w:rFonts w:hint="eastAsia" w:ascii="仿宋_GB2312" w:hAnsi="仿宋_GB2312" w:eastAsia="仿宋_GB2312" w:cs="仿宋_GB2312"/>
                <w:sz w:val="24"/>
              </w:rPr>
            </w:pPr>
            <w:r>
              <w:rPr>
                <w:rFonts w:hint="eastAsia" w:ascii="仿宋_GB2312" w:hAnsi="仿宋_GB2312" w:eastAsia="仿宋_GB2312" w:cs="仿宋_GB2312"/>
                <w:sz w:val="24"/>
              </w:rPr>
              <w:t>文号</w:t>
            </w:r>
          </w:p>
        </w:tc>
        <w:tc>
          <w:tcPr>
            <w:tcW w:w="2288" w:type="dxa"/>
            <w:gridSpan w:val="2"/>
            <w:noWrap w:val="0"/>
            <w:vAlign w:val="center"/>
          </w:tcPr>
          <w:p w14:paraId="1A92B3F8">
            <w:pPr>
              <w:snapToGrid w:val="0"/>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教研（2023）428号</w:t>
            </w:r>
          </w:p>
        </w:tc>
      </w:tr>
      <w:tr w14:paraId="476CB6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03" w:hRule="atLeast"/>
          <w:jc w:val="center"/>
        </w:trPr>
        <w:tc>
          <w:tcPr>
            <w:tcW w:w="1291" w:type="dxa"/>
            <w:tcBorders>
              <w:bottom w:val="single" w:color="auto" w:sz="4" w:space="0"/>
            </w:tcBorders>
            <w:noWrap w:val="0"/>
            <w:vAlign w:val="center"/>
          </w:tcPr>
          <w:p w14:paraId="587BAB36">
            <w:pPr>
              <w:snapToGrid w:val="0"/>
              <w:ind w:left="28"/>
              <w:jc w:val="center"/>
              <w:rPr>
                <w:rFonts w:hint="eastAsia" w:ascii="仿宋_GB2312" w:hAnsi="仿宋_GB2312" w:eastAsia="仿宋_GB2312" w:cs="仿宋_GB2312"/>
                <w:sz w:val="24"/>
              </w:rPr>
            </w:pPr>
            <w:r>
              <w:rPr>
                <w:rFonts w:hint="eastAsia" w:ascii="仿宋_GB2312" w:hAnsi="仿宋_GB2312" w:eastAsia="仿宋_GB2312" w:cs="仿宋_GB2312"/>
                <w:sz w:val="24"/>
              </w:rPr>
              <w:t>成果起</w:t>
            </w:r>
          </w:p>
          <w:p w14:paraId="7715BB78">
            <w:pPr>
              <w:snapToGrid w:val="0"/>
              <w:ind w:left="28"/>
              <w:jc w:val="center"/>
              <w:rPr>
                <w:rFonts w:hint="eastAsia" w:ascii="仿宋_GB2312" w:hAnsi="仿宋_GB2312" w:eastAsia="仿宋_GB2312" w:cs="仿宋_GB2312"/>
                <w:sz w:val="24"/>
              </w:rPr>
            </w:pPr>
            <w:r>
              <w:rPr>
                <w:rFonts w:hint="eastAsia" w:ascii="仿宋_GB2312" w:hAnsi="仿宋_GB2312" w:eastAsia="仿宋_GB2312" w:cs="仿宋_GB2312"/>
                <w:sz w:val="24"/>
              </w:rPr>
              <w:t>止时间</w:t>
            </w:r>
          </w:p>
        </w:tc>
        <w:tc>
          <w:tcPr>
            <w:tcW w:w="3732" w:type="dxa"/>
            <w:gridSpan w:val="2"/>
            <w:tcBorders>
              <w:bottom w:val="single" w:color="auto" w:sz="4" w:space="0"/>
            </w:tcBorders>
            <w:noWrap w:val="0"/>
            <w:vAlign w:val="center"/>
          </w:tcPr>
          <w:p w14:paraId="68238E14">
            <w:pPr>
              <w:snapToGrid w:val="0"/>
              <w:ind w:left="28"/>
              <w:rPr>
                <w:rFonts w:hint="eastAsia" w:ascii="仿宋_GB2312" w:hAnsi="仿宋_GB2312" w:eastAsia="仿宋_GB2312" w:cs="仿宋_GB2312"/>
                <w:sz w:val="24"/>
              </w:rPr>
            </w:pPr>
            <w:r>
              <w:rPr>
                <w:rFonts w:hint="eastAsia" w:ascii="仿宋_GB2312" w:hAnsi="仿宋_GB2312" w:eastAsia="仿宋_GB2312" w:cs="仿宋_GB2312"/>
                <w:sz w:val="24"/>
              </w:rPr>
              <w:t xml:space="preserve"> </w:t>
            </w:r>
            <w:r>
              <w:rPr>
                <w:rFonts w:hint="eastAsia" w:ascii="仿宋_GB2312" w:hAnsi="仿宋_GB2312" w:eastAsia="仿宋_GB2312" w:cs="仿宋_GB2312"/>
                <w:sz w:val="24"/>
                <w:lang w:val="en-US" w:eastAsia="zh-CN"/>
              </w:rPr>
              <w:t>2019</w:t>
            </w:r>
            <w:r>
              <w:rPr>
                <w:rFonts w:hint="eastAsia" w:ascii="仿宋_GB2312" w:hAnsi="仿宋_GB2312" w:eastAsia="仿宋_GB2312" w:cs="仿宋_GB2312"/>
                <w:sz w:val="24"/>
              </w:rPr>
              <w:t xml:space="preserve"> 年 </w:t>
            </w:r>
            <w:r>
              <w:rPr>
                <w:rFonts w:hint="eastAsia" w:ascii="仿宋_GB2312" w:hAnsi="仿宋_GB2312" w:eastAsia="仿宋_GB2312" w:cs="仿宋_GB2312"/>
                <w:sz w:val="24"/>
                <w:lang w:val="en-US" w:eastAsia="zh-CN"/>
              </w:rPr>
              <w:t>9</w:t>
            </w:r>
            <w:r>
              <w:rPr>
                <w:rFonts w:hint="eastAsia" w:ascii="仿宋_GB2312" w:hAnsi="仿宋_GB2312" w:eastAsia="仿宋_GB2312" w:cs="仿宋_GB2312"/>
                <w:sz w:val="24"/>
              </w:rPr>
              <w:t xml:space="preserve"> 月 至 </w:t>
            </w:r>
            <w:r>
              <w:rPr>
                <w:rFonts w:hint="eastAsia" w:ascii="仿宋_GB2312" w:hAnsi="仿宋_GB2312" w:eastAsia="仿宋_GB2312" w:cs="仿宋_GB2312"/>
                <w:sz w:val="24"/>
                <w:lang w:val="en-US" w:eastAsia="zh-CN"/>
              </w:rPr>
              <w:t>2023</w:t>
            </w:r>
            <w:r>
              <w:rPr>
                <w:rFonts w:hint="eastAsia" w:ascii="仿宋_GB2312" w:hAnsi="仿宋_GB2312" w:eastAsia="仿宋_GB2312" w:cs="仿宋_GB2312"/>
                <w:sz w:val="24"/>
              </w:rPr>
              <w:t>年</w:t>
            </w:r>
            <w:r>
              <w:rPr>
                <w:rFonts w:hint="eastAsia" w:ascii="仿宋_GB2312" w:hAnsi="仿宋_GB2312" w:eastAsia="仿宋_GB2312" w:cs="仿宋_GB2312"/>
                <w:sz w:val="24"/>
                <w:lang w:val="en-US" w:eastAsia="zh-CN"/>
              </w:rPr>
              <w:t>12</w:t>
            </w:r>
            <w:r>
              <w:rPr>
                <w:rFonts w:hint="eastAsia" w:ascii="仿宋_GB2312" w:hAnsi="仿宋_GB2312" w:eastAsia="仿宋_GB2312" w:cs="仿宋_GB2312"/>
                <w:sz w:val="24"/>
              </w:rPr>
              <w:t>月</w:t>
            </w:r>
          </w:p>
        </w:tc>
        <w:tc>
          <w:tcPr>
            <w:tcW w:w="1897" w:type="dxa"/>
            <w:gridSpan w:val="2"/>
            <w:noWrap w:val="0"/>
            <w:vAlign w:val="center"/>
          </w:tcPr>
          <w:p w14:paraId="279A80BF">
            <w:pPr>
              <w:snapToGrid w:val="0"/>
              <w:ind w:left="27" w:firstLine="120"/>
              <w:rPr>
                <w:rFonts w:hint="eastAsia" w:ascii="仿宋_GB2312" w:hAnsi="仿宋_GB2312" w:eastAsia="仿宋_GB2312" w:cs="仿宋_GB2312"/>
                <w:sz w:val="24"/>
              </w:rPr>
            </w:pPr>
            <w:r>
              <w:rPr>
                <w:rFonts w:hint="eastAsia" w:ascii="仿宋_GB2312" w:hAnsi="仿宋_GB2312" w:eastAsia="仿宋_GB2312" w:cs="仿宋_GB2312"/>
                <w:sz w:val="24"/>
              </w:rPr>
              <w:t>实践检验期</w:t>
            </w:r>
          </w:p>
          <w:p w14:paraId="025CE6C5">
            <w:pPr>
              <w:snapToGrid w:val="0"/>
              <w:ind w:left="27" w:firstLine="120"/>
              <w:jc w:val="center"/>
              <w:rPr>
                <w:rFonts w:hint="eastAsia" w:ascii="仿宋_GB2312" w:hAnsi="仿宋_GB2312" w:eastAsia="仿宋_GB2312" w:cs="仿宋_GB2312"/>
                <w:sz w:val="24"/>
              </w:rPr>
            </w:pPr>
            <w:r>
              <w:rPr>
                <w:rFonts w:hint="eastAsia" w:ascii="仿宋_GB2312" w:hAnsi="仿宋_GB2312" w:eastAsia="仿宋_GB2312" w:cs="仿宋_GB2312"/>
                <w:sz w:val="24"/>
              </w:rPr>
              <w:t>（年）</w:t>
            </w:r>
          </w:p>
        </w:tc>
        <w:tc>
          <w:tcPr>
            <w:tcW w:w="2288" w:type="dxa"/>
            <w:gridSpan w:val="2"/>
            <w:noWrap w:val="0"/>
            <w:vAlign w:val="center"/>
          </w:tcPr>
          <w:p w14:paraId="2EFC07F5">
            <w:pPr>
              <w:snapToGrid w:val="0"/>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4</w:t>
            </w:r>
          </w:p>
        </w:tc>
      </w:tr>
      <w:tr w14:paraId="0FA6F87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794" w:hRule="atLeast"/>
          <w:jc w:val="center"/>
        </w:trPr>
        <w:tc>
          <w:tcPr>
            <w:tcW w:w="1291" w:type="dxa"/>
            <w:vMerge w:val="restart"/>
            <w:tcBorders>
              <w:top w:val="single" w:color="auto" w:sz="4" w:space="0"/>
            </w:tcBorders>
            <w:noWrap w:val="0"/>
            <w:vAlign w:val="center"/>
          </w:tcPr>
          <w:p w14:paraId="62563C45">
            <w:pPr>
              <w:snapToGrid w:val="0"/>
              <w:ind w:left="28"/>
              <w:jc w:val="center"/>
              <w:rPr>
                <w:rFonts w:hint="eastAsia" w:ascii="仿宋_GB2312" w:hAnsi="仿宋_GB2312" w:eastAsia="仿宋_GB2312" w:cs="仿宋_GB2312"/>
                <w:sz w:val="24"/>
              </w:rPr>
            </w:pPr>
            <w:r>
              <w:rPr>
                <w:rFonts w:hint="eastAsia" w:ascii="仿宋_GB2312" w:hAnsi="仿宋_GB2312" w:eastAsia="仿宋_GB2312" w:cs="仿宋_GB2312"/>
                <w:sz w:val="24"/>
              </w:rPr>
              <w:t>成果曾</w:t>
            </w:r>
          </w:p>
          <w:p w14:paraId="2F6C899C">
            <w:pPr>
              <w:snapToGrid w:val="0"/>
              <w:ind w:left="28"/>
              <w:jc w:val="center"/>
              <w:rPr>
                <w:rFonts w:hint="eastAsia" w:ascii="仿宋_GB2312" w:hAnsi="仿宋_GB2312" w:eastAsia="仿宋_GB2312" w:cs="仿宋_GB2312"/>
                <w:sz w:val="24"/>
              </w:rPr>
            </w:pPr>
            <w:r>
              <w:rPr>
                <w:rFonts w:hint="eastAsia" w:ascii="仿宋_GB2312" w:hAnsi="仿宋_GB2312" w:eastAsia="仿宋_GB2312" w:cs="仿宋_GB2312"/>
                <w:sz w:val="24"/>
              </w:rPr>
              <w:t>获奖励</w:t>
            </w:r>
          </w:p>
          <w:p w14:paraId="5C498072">
            <w:pPr>
              <w:snapToGrid w:val="0"/>
              <w:ind w:left="28"/>
              <w:jc w:val="center"/>
              <w:rPr>
                <w:rFonts w:hint="eastAsia" w:ascii="仿宋_GB2312" w:hAnsi="仿宋_GB2312" w:eastAsia="仿宋_GB2312" w:cs="仿宋_GB2312"/>
                <w:sz w:val="24"/>
              </w:rPr>
            </w:pPr>
            <w:r>
              <w:rPr>
                <w:rFonts w:hint="eastAsia" w:ascii="仿宋_GB2312" w:hAnsi="仿宋_GB2312" w:eastAsia="仿宋_GB2312" w:cs="仿宋_GB2312"/>
                <w:sz w:val="24"/>
              </w:rPr>
              <w:t>情  况</w:t>
            </w:r>
          </w:p>
          <w:p w14:paraId="049663FC">
            <w:pPr>
              <w:snapToGrid w:val="0"/>
              <w:ind w:left="28"/>
              <w:jc w:val="center"/>
              <w:rPr>
                <w:rFonts w:hint="eastAsia" w:ascii="仿宋_GB2312" w:hAnsi="仿宋_GB2312" w:eastAsia="仿宋_GB2312" w:cs="仿宋_GB2312"/>
                <w:sz w:val="24"/>
              </w:rPr>
            </w:pPr>
            <w:r>
              <w:rPr>
                <w:rFonts w:hint="eastAsia" w:ascii="仿宋_GB2312" w:hAnsi="仿宋_GB2312" w:eastAsia="仿宋_GB2312" w:cs="仿宋_GB2312"/>
                <w:sz w:val="24"/>
              </w:rPr>
              <w:t>（限实践检验期内）</w:t>
            </w:r>
          </w:p>
        </w:tc>
        <w:tc>
          <w:tcPr>
            <w:tcW w:w="1303" w:type="dxa"/>
            <w:tcBorders>
              <w:top w:val="single" w:color="auto" w:sz="4" w:space="0"/>
            </w:tcBorders>
            <w:noWrap w:val="0"/>
            <w:vAlign w:val="center"/>
          </w:tcPr>
          <w:p w14:paraId="0B4D024B">
            <w:pPr>
              <w:snapToGrid w:val="0"/>
              <w:jc w:val="center"/>
              <w:rPr>
                <w:rFonts w:hint="eastAsia" w:ascii="仿宋_GB2312" w:hAnsi="仿宋_GB2312" w:eastAsia="仿宋_GB2312" w:cs="仿宋_GB2312"/>
                <w:spacing w:val="-20"/>
                <w:sz w:val="24"/>
                <w:szCs w:val="24"/>
              </w:rPr>
            </w:pPr>
            <w:r>
              <w:rPr>
                <w:rFonts w:hint="eastAsia" w:ascii="仿宋_GB2312" w:hAnsi="仿宋_GB2312" w:eastAsia="仿宋_GB2312" w:cs="仿宋_GB2312"/>
                <w:spacing w:val="-20"/>
                <w:sz w:val="24"/>
                <w:szCs w:val="24"/>
              </w:rPr>
              <w:t>获奖时间</w:t>
            </w:r>
          </w:p>
        </w:tc>
        <w:tc>
          <w:tcPr>
            <w:tcW w:w="2429" w:type="dxa"/>
            <w:noWrap w:val="0"/>
            <w:vAlign w:val="center"/>
          </w:tcPr>
          <w:p w14:paraId="50574E25">
            <w:pPr>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奖项名称</w:t>
            </w:r>
          </w:p>
        </w:tc>
        <w:tc>
          <w:tcPr>
            <w:tcW w:w="948" w:type="dxa"/>
            <w:noWrap w:val="0"/>
            <w:vAlign w:val="center"/>
          </w:tcPr>
          <w:p w14:paraId="73B82E77">
            <w:pPr>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获奖</w:t>
            </w:r>
          </w:p>
          <w:p w14:paraId="3786CEEB">
            <w:pPr>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等级</w:t>
            </w:r>
          </w:p>
        </w:tc>
        <w:tc>
          <w:tcPr>
            <w:tcW w:w="949" w:type="dxa"/>
            <w:tcBorders>
              <w:right w:val="single" w:color="auto" w:sz="4" w:space="0"/>
            </w:tcBorders>
            <w:noWrap w:val="0"/>
            <w:vAlign w:val="center"/>
          </w:tcPr>
          <w:p w14:paraId="5852829C">
            <w:pPr>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授奖</w:t>
            </w:r>
          </w:p>
          <w:p w14:paraId="1552C13D">
            <w:pPr>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部门</w:t>
            </w:r>
          </w:p>
        </w:tc>
        <w:tc>
          <w:tcPr>
            <w:tcW w:w="1527" w:type="dxa"/>
            <w:tcBorders>
              <w:left w:val="single" w:color="auto" w:sz="4" w:space="0"/>
              <w:right w:val="single" w:color="auto" w:sz="4" w:space="0"/>
            </w:tcBorders>
            <w:noWrap w:val="0"/>
            <w:vAlign w:val="center"/>
          </w:tcPr>
          <w:p w14:paraId="002AC639">
            <w:pPr>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pacing w:val="-6"/>
                <w:sz w:val="24"/>
                <w:szCs w:val="24"/>
              </w:rPr>
              <w:t>对象是本次申报奖励的主持人/成员</w:t>
            </w:r>
          </w:p>
        </w:tc>
        <w:tc>
          <w:tcPr>
            <w:tcW w:w="761" w:type="dxa"/>
            <w:tcBorders>
              <w:left w:val="single" w:color="auto" w:sz="4" w:space="0"/>
            </w:tcBorders>
            <w:noWrap w:val="0"/>
            <w:vAlign w:val="center"/>
          </w:tcPr>
          <w:p w14:paraId="34C2135D">
            <w:pPr>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获奖位次</w:t>
            </w:r>
          </w:p>
        </w:tc>
      </w:tr>
      <w:tr w14:paraId="72F785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93" w:hRule="atLeast"/>
          <w:jc w:val="center"/>
        </w:trPr>
        <w:tc>
          <w:tcPr>
            <w:tcW w:w="1291" w:type="dxa"/>
            <w:vMerge w:val="continue"/>
            <w:noWrap w:val="0"/>
            <w:vAlign w:val="center"/>
          </w:tcPr>
          <w:p w14:paraId="5D15EB6C">
            <w:pPr>
              <w:snapToGrid w:val="0"/>
              <w:ind w:left="28"/>
              <w:jc w:val="center"/>
              <w:rPr>
                <w:rFonts w:hint="eastAsia" w:ascii="仿宋_GB2312" w:hAnsi="仿宋_GB2312" w:eastAsia="仿宋_GB2312" w:cs="仿宋_GB2312"/>
                <w:sz w:val="24"/>
              </w:rPr>
            </w:pPr>
          </w:p>
        </w:tc>
        <w:tc>
          <w:tcPr>
            <w:tcW w:w="1303" w:type="dxa"/>
            <w:tcBorders>
              <w:top w:val="single" w:color="auto" w:sz="4" w:space="0"/>
            </w:tcBorders>
            <w:noWrap w:val="0"/>
            <w:vAlign w:val="center"/>
          </w:tcPr>
          <w:p w14:paraId="60B9C747">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sz w:val="24"/>
                <w:szCs w:val="24"/>
                <w:lang w:val="en-US" w:eastAsia="zh-CN"/>
              </w:rPr>
              <w:t>2023.05</w:t>
            </w:r>
          </w:p>
        </w:tc>
        <w:tc>
          <w:tcPr>
            <w:tcW w:w="2429" w:type="dxa"/>
            <w:noWrap w:val="0"/>
            <w:vAlign w:val="center"/>
          </w:tcPr>
          <w:p w14:paraId="504644C4">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sz w:val="24"/>
                <w:szCs w:val="24"/>
                <w:lang w:val="en-US" w:eastAsia="zh-CN"/>
              </w:rPr>
              <w:t>国一流课程《声乐》</w:t>
            </w:r>
          </w:p>
        </w:tc>
        <w:tc>
          <w:tcPr>
            <w:tcW w:w="948" w:type="dxa"/>
            <w:noWrap w:val="0"/>
            <w:vAlign w:val="center"/>
          </w:tcPr>
          <w:p w14:paraId="67F36704">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sz w:val="24"/>
                <w:szCs w:val="24"/>
                <w:lang w:val="en-US" w:eastAsia="zh-CN"/>
              </w:rPr>
              <w:t>国家级</w:t>
            </w:r>
          </w:p>
        </w:tc>
        <w:tc>
          <w:tcPr>
            <w:tcW w:w="949" w:type="dxa"/>
            <w:tcBorders>
              <w:right w:val="single" w:color="auto" w:sz="4" w:space="0"/>
            </w:tcBorders>
            <w:noWrap w:val="0"/>
            <w:vAlign w:val="center"/>
          </w:tcPr>
          <w:p w14:paraId="3F175DB4">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sz w:val="24"/>
                <w:szCs w:val="24"/>
                <w:lang w:val="en-US" w:eastAsia="zh-CN"/>
              </w:rPr>
              <w:t>教育部</w:t>
            </w:r>
          </w:p>
        </w:tc>
        <w:tc>
          <w:tcPr>
            <w:tcW w:w="1527" w:type="dxa"/>
            <w:tcBorders>
              <w:left w:val="single" w:color="auto" w:sz="4" w:space="0"/>
              <w:right w:val="single" w:color="auto" w:sz="4" w:space="0"/>
            </w:tcBorders>
            <w:noWrap w:val="0"/>
            <w:vAlign w:val="center"/>
          </w:tcPr>
          <w:p w14:paraId="299443C6">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sz w:val="24"/>
                <w:szCs w:val="24"/>
                <w:lang w:val="en-US" w:eastAsia="zh-CN"/>
              </w:rPr>
              <w:t>别松梅主持</w:t>
            </w:r>
          </w:p>
        </w:tc>
        <w:tc>
          <w:tcPr>
            <w:tcW w:w="761" w:type="dxa"/>
            <w:tcBorders>
              <w:left w:val="single" w:color="auto" w:sz="4" w:space="0"/>
            </w:tcBorders>
            <w:noWrap w:val="0"/>
            <w:vAlign w:val="center"/>
          </w:tcPr>
          <w:p w14:paraId="74B2D1B3">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sz w:val="24"/>
                <w:szCs w:val="24"/>
                <w:lang w:val="en-US" w:eastAsia="zh-CN"/>
              </w:rPr>
              <w:t>1</w:t>
            </w:r>
          </w:p>
        </w:tc>
      </w:tr>
      <w:tr w14:paraId="144A140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0" w:hRule="atLeast"/>
          <w:jc w:val="center"/>
        </w:trPr>
        <w:tc>
          <w:tcPr>
            <w:tcW w:w="1291" w:type="dxa"/>
            <w:vMerge w:val="continue"/>
            <w:noWrap w:val="0"/>
            <w:vAlign w:val="center"/>
          </w:tcPr>
          <w:p w14:paraId="73F21149">
            <w:pPr>
              <w:snapToGrid w:val="0"/>
              <w:ind w:left="28"/>
              <w:jc w:val="center"/>
              <w:rPr>
                <w:rFonts w:hint="eastAsia" w:ascii="仿宋_GB2312" w:hAnsi="仿宋_GB2312" w:eastAsia="仿宋_GB2312" w:cs="仿宋_GB2312"/>
                <w:sz w:val="24"/>
              </w:rPr>
            </w:pPr>
          </w:p>
        </w:tc>
        <w:tc>
          <w:tcPr>
            <w:tcW w:w="1303" w:type="dxa"/>
            <w:tcBorders>
              <w:top w:val="single" w:color="auto" w:sz="4" w:space="0"/>
            </w:tcBorders>
            <w:noWrap w:val="0"/>
            <w:vAlign w:val="center"/>
          </w:tcPr>
          <w:p w14:paraId="7E2A309D">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sz w:val="24"/>
                <w:szCs w:val="24"/>
                <w:lang w:val="en-US" w:eastAsia="zh-CN"/>
              </w:rPr>
              <w:t>2023.11</w:t>
            </w:r>
          </w:p>
        </w:tc>
        <w:tc>
          <w:tcPr>
            <w:tcW w:w="2429" w:type="dxa"/>
            <w:noWrap w:val="0"/>
            <w:vAlign w:val="center"/>
          </w:tcPr>
          <w:p w14:paraId="4B7B1B5E">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sz w:val="24"/>
                <w:szCs w:val="24"/>
                <w:lang w:val="en-US" w:eastAsia="zh-CN"/>
              </w:rPr>
              <w:t>教育部“拓金计划”示范课程</w:t>
            </w:r>
          </w:p>
        </w:tc>
        <w:tc>
          <w:tcPr>
            <w:tcW w:w="948" w:type="dxa"/>
            <w:noWrap w:val="0"/>
            <w:vAlign w:val="center"/>
          </w:tcPr>
          <w:p w14:paraId="35F4E779">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sz w:val="24"/>
                <w:szCs w:val="24"/>
                <w:lang w:val="en-US" w:eastAsia="zh-CN"/>
              </w:rPr>
              <w:t>国家级</w:t>
            </w:r>
          </w:p>
        </w:tc>
        <w:tc>
          <w:tcPr>
            <w:tcW w:w="949" w:type="dxa"/>
            <w:tcBorders>
              <w:right w:val="single" w:color="auto" w:sz="4" w:space="0"/>
            </w:tcBorders>
            <w:noWrap w:val="0"/>
            <w:vAlign w:val="center"/>
          </w:tcPr>
          <w:p w14:paraId="18F06FD9">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sz w:val="24"/>
                <w:szCs w:val="24"/>
                <w:lang w:val="en-US" w:eastAsia="zh-CN"/>
              </w:rPr>
              <w:t>教育部</w:t>
            </w:r>
          </w:p>
        </w:tc>
        <w:tc>
          <w:tcPr>
            <w:tcW w:w="1527" w:type="dxa"/>
            <w:tcBorders>
              <w:left w:val="single" w:color="auto" w:sz="4" w:space="0"/>
              <w:right w:val="single" w:color="auto" w:sz="4" w:space="0"/>
            </w:tcBorders>
            <w:noWrap w:val="0"/>
            <w:vAlign w:val="center"/>
          </w:tcPr>
          <w:p w14:paraId="1DC545F7">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sz w:val="24"/>
                <w:szCs w:val="24"/>
                <w:lang w:val="en-US" w:eastAsia="zh-CN"/>
              </w:rPr>
              <w:t>别松梅主持</w:t>
            </w:r>
          </w:p>
        </w:tc>
        <w:tc>
          <w:tcPr>
            <w:tcW w:w="761" w:type="dxa"/>
            <w:tcBorders>
              <w:left w:val="single" w:color="auto" w:sz="4" w:space="0"/>
            </w:tcBorders>
            <w:noWrap w:val="0"/>
            <w:vAlign w:val="center"/>
          </w:tcPr>
          <w:p w14:paraId="465C3AA6">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sz w:val="24"/>
                <w:szCs w:val="24"/>
                <w:lang w:val="en-US" w:eastAsia="zh-CN"/>
              </w:rPr>
              <w:t>1</w:t>
            </w:r>
          </w:p>
        </w:tc>
      </w:tr>
      <w:tr w14:paraId="05FC91C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41" w:hRule="atLeast"/>
          <w:jc w:val="center"/>
        </w:trPr>
        <w:tc>
          <w:tcPr>
            <w:tcW w:w="1291" w:type="dxa"/>
            <w:vMerge w:val="continue"/>
            <w:noWrap w:val="0"/>
            <w:vAlign w:val="center"/>
          </w:tcPr>
          <w:p w14:paraId="51967DC9">
            <w:pPr>
              <w:snapToGrid w:val="0"/>
              <w:ind w:left="28"/>
              <w:jc w:val="center"/>
              <w:rPr>
                <w:rFonts w:hint="eastAsia" w:ascii="仿宋_GB2312" w:hAnsi="仿宋_GB2312" w:eastAsia="仿宋_GB2312" w:cs="仿宋_GB2312"/>
                <w:sz w:val="24"/>
              </w:rPr>
            </w:pPr>
          </w:p>
        </w:tc>
        <w:tc>
          <w:tcPr>
            <w:tcW w:w="1303" w:type="dxa"/>
            <w:tcBorders>
              <w:top w:val="single" w:color="auto" w:sz="4" w:space="0"/>
            </w:tcBorders>
            <w:noWrap w:val="0"/>
            <w:vAlign w:val="center"/>
          </w:tcPr>
          <w:p w14:paraId="5A7CCF14">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sz w:val="24"/>
                <w:szCs w:val="24"/>
                <w:lang w:val="en-US" w:eastAsia="zh-CN"/>
              </w:rPr>
              <w:t>2022.12</w:t>
            </w:r>
          </w:p>
        </w:tc>
        <w:tc>
          <w:tcPr>
            <w:tcW w:w="2429" w:type="dxa"/>
            <w:noWrap w:val="0"/>
            <w:vAlign w:val="center"/>
          </w:tcPr>
          <w:p w14:paraId="59B6A094">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b/>
                <w:bCs/>
                <w:kern w:val="2"/>
                <w:sz w:val="24"/>
                <w:szCs w:val="24"/>
                <w:lang w:val="en-US" w:eastAsia="zh-CN" w:bidi="ar-SA"/>
              </w:rPr>
            </w:pPr>
            <w:r>
              <w:rPr>
                <w:rFonts w:hint="eastAsia" w:ascii="仿宋_GB2312" w:hAnsi="仿宋_GB2312" w:cs="仿宋_GB2312"/>
                <w:b/>
                <w:bCs/>
                <w:sz w:val="24"/>
                <w:szCs w:val="24"/>
                <w:lang w:val="en-US" w:eastAsia="zh-CN"/>
              </w:rPr>
              <w:t>省</w:t>
            </w:r>
            <w:r>
              <w:rPr>
                <w:rFonts w:hint="eastAsia" w:ascii="仿宋_GB2312" w:hAnsi="仿宋_GB2312" w:eastAsia="仿宋_GB2312" w:cs="仿宋_GB2312"/>
                <w:b/>
                <w:bCs/>
                <w:sz w:val="24"/>
                <w:szCs w:val="24"/>
                <w:lang w:val="en-US" w:eastAsia="zh-CN"/>
              </w:rPr>
              <w:t>研究生优质课程</w:t>
            </w:r>
          </w:p>
        </w:tc>
        <w:tc>
          <w:tcPr>
            <w:tcW w:w="948" w:type="dxa"/>
            <w:noWrap w:val="0"/>
            <w:vAlign w:val="center"/>
          </w:tcPr>
          <w:p w14:paraId="5BCD73DA">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sz w:val="24"/>
                <w:szCs w:val="24"/>
                <w:lang w:val="en-US" w:eastAsia="zh-CN"/>
              </w:rPr>
              <w:t>省级</w:t>
            </w:r>
          </w:p>
        </w:tc>
        <w:tc>
          <w:tcPr>
            <w:tcW w:w="949" w:type="dxa"/>
            <w:tcBorders>
              <w:right w:val="single" w:color="auto" w:sz="4" w:space="0"/>
            </w:tcBorders>
            <w:noWrap w:val="0"/>
            <w:vAlign w:val="center"/>
          </w:tcPr>
          <w:p w14:paraId="2FE28B4E">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sz w:val="24"/>
                <w:szCs w:val="24"/>
                <w:lang w:val="en-US" w:eastAsia="zh-CN"/>
              </w:rPr>
              <w:t>教育厅</w:t>
            </w:r>
          </w:p>
        </w:tc>
        <w:tc>
          <w:tcPr>
            <w:tcW w:w="1527" w:type="dxa"/>
            <w:tcBorders>
              <w:left w:val="single" w:color="auto" w:sz="4" w:space="0"/>
              <w:right w:val="single" w:color="auto" w:sz="4" w:space="0"/>
            </w:tcBorders>
            <w:noWrap w:val="0"/>
            <w:vAlign w:val="center"/>
          </w:tcPr>
          <w:p w14:paraId="5552BC72">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sz w:val="24"/>
                <w:szCs w:val="24"/>
                <w:lang w:val="en-US" w:eastAsia="zh-CN"/>
              </w:rPr>
              <w:t>别松梅主持</w:t>
            </w:r>
          </w:p>
        </w:tc>
        <w:tc>
          <w:tcPr>
            <w:tcW w:w="761" w:type="dxa"/>
            <w:tcBorders>
              <w:left w:val="single" w:color="auto" w:sz="4" w:space="0"/>
            </w:tcBorders>
            <w:noWrap w:val="0"/>
            <w:vAlign w:val="center"/>
          </w:tcPr>
          <w:p w14:paraId="0A28D644">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sz w:val="24"/>
                <w:szCs w:val="24"/>
                <w:lang w:val="en-US" w:eastAsia="zh-CN"/>
              </w:rPr>
              <w:t>1</w:t>
            </w:r>
          </w:p>
        </w:tc>
      </w:tr>
      <w:tr w14:paraId="3353ABE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0" w:hRule="atLeast"/>
          <w:jc w:val="center"/>
        </w:trPr>
        <w:tc>
          <w:tcPr>
            <w:tcW w:w="1291" w:type="dxa"/>
            <w:vMerge w:val="continue"/>
            <w:noWrap w:val="0"/>
            <w:vAlign w:val="center"/>
          </w:tcPr>
          <w:p w14:paraId="29C36BDA">
            <w:pPr>
              <w:snapToGrid w:val="0"/>
              <w:ind w:left="28"/>
              <w:jc w:val="center"/>
              <w:rPr>
                <w:rFonts w:hint="eastAsia" w:ascii="仿宋_GB2312" w:hAnsi="仿宋_GB2312" w:eastAsia="仿宋_GB2312" w:cs="仿宋_GB2312"/>
                <w:b/>
                <w:bCs/>
                <w:sz w:val="24"/>
              </w:rPr>
            </w:pPr>
          </w:p>
        </w:tc>
        <w:tc>
          <w:tcPr>
            <w:tcW w:w="1303" w:type="dxa"/>
            <w:tcBorders>
              <w:top w:val="single" w:color="auto" w:sz="4" w:space="0"/>
            </w:tcBorders>
            <w:noWrap w:val="0"/>
            <w:vAlign w:val="center"/>
          </w:tcPr>
          <w:p w14:paraId="28E7AC93">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2023.01</w:t>
            </w:r>
          </w:p>
        </w:tc>
        <w:tc>
          <w:tcPr>
            <w:tcW w:w="2429" w:type="dxa"/>
            <w:noWrap w:val="0"/>
            <w:vAlign w:val="center"/>
          </w:tcPr>
          <w:p w14:paraId="27008627">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中国（郑州）黄河合唱周合唱展演</w:t>
            </w:r>
          </w:p>
        </w:tc>
        <w:tc>
          <w:tcPr>
            <w:tcW w:w="948" w:type="dxa"/>
            <w:noWrap w:val="0"/>
            <w:vAlign w:val="center"/>
          </w:tcPr>
          <w:p w14:paraId="1E6CB4A1">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国家级级</w:t>
            </w:r>
          </w:p>
        </w:tc>
        <w:tc>
          <w:tcPr>
            <w:tcW w:w="949" w:type="dxa"/>
            <w:tcBorders>
              <w:right w:val="single" w:color="auto" w:sz="4" w:space="0"/>
            </w:tcBorders>
            <w:noWrap w:val="0"/>
            <w:vAlign w:val="center"/>
          </w:tcPr>
          <w:p w14:paraId="43E429D9">
            <w:pPr>
              <w:keepNext w:val="0"/>
              <w:keepLines w:val="0"/>
              <w:pageBreakBefore w:val="0"/>
              <w:widowControl w:val="0"/>
              <w:kinsoku/>
              <w:wordWrap/>
              <w:overflowPunct/>
              <w:topLinePunct w:val="0"/>
              <w:autoSpaceDE/>
              <w:autoSpaceDN/>
              <w:bidi w:val="0"/>
              <w:adjustRightInd/>
              <w:snapToGrid w:val="0"/>
              <w:spacing w:line="280" w:lineRule="exact"/>
              <w:ind w:left="-150" w:leftChars="-50" w:right="-150" w:rightChars="-5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中国音协</w:t>
            </w:r>
          </w:p>
        </w:tc>
        <w:tc>
          <w:tcPr>
            <w:tcW w:w="1527" w:type="dxa"/>
            <w:tcBorders>
              <w:left w:val="single" w:color="auto" w:sz="4" w:space="0"/>
              <w:right w:val="single" w:color="auto" w:sz="4" w:space="0"/>
            </w:tcBorders>
            <w:noWrap w:val="0"/>
            <w:vAlign w:val="center"/>
          </w:tcPr>
          <w:p w14:paraId="3AAA2961">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赵静静独立</w:t>
            </w:r>
          </w:p>
        </w:tc>
        <w:tc>
          <w:tcPr>
            <w:tcW w:w="761" w:type="dxa"/>
            <w:tcBorders>
              <w:left w:val="single" w:color="auto" w:sz="4" w:space="0"/>
            </w:tcBorders>
            <w:noWrap w:val="0"/>
            <w:vAlign w:val="center"/>
          </w:tcPr>
          <w:p w14:paraId="01DCD4DB">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r>
      <w:tr w14:paraId="7A4BF9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41" w:hRule="atLeast"/>
          <w:jc w:val="center"/>
        </w:trPr>
        <w:tc>
          <w:tcPr>
            <w:tcW w:w="1291" w:type="dxa"/>
            <w:vMerge w:val="continue"/>
            <w:noWrap w:val="0"/>
            <w:vAlign w:val="center"/>
          </w:tcPr>
          <w:p w14:paraId="16DB9AD6">
            <w:pPr>
              <w:snapToGrid w:val="0"/>
              <w:ind w:left="28"/>
              <w:jc w:val="center"/>
              <w:rPr>
                <w:rFonts w:hint="eastAsia" w:ascii="仿宋_GB2312" w:hAnsi="仿宋_GB2312" w:eastAsia="仿宋_GB2312" w:cs="仿宋_GB2312"/>
                <w:b/>
                <w:bCs/>
                <w:sz w:val="24"/>
              </w:rPr>
            </w:pPr>
          </w:p>
        </w:tc>
        <w:tc>
          <w:tcPr>
            <w:tcW w:w="1303" w:type="dxa"/>
            <w:tcBorders>
              <w:top w:val="single" w:color="auto" w:sz="4" w:space="0"/>
            </w:tcBorders>
            <w:noWrap w:val="0"/>
            <w:vAlign w:val="center"/>
          </w:tcPr>
          <w:p w14:paraId="1D29BD74">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2021.07</w:t>
            </w:r>
          </w:p>
        </w:tc>
        <w:tc>
          <w:tcPr>
            <w:tcW w:w="2429" w:type="dxa"/>
            <w:noWrap w:val="0"/>
            <w:vAlign w:val="center"/>
          </w:tcPr>
          <w:p w14:paraId="7451E371">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河南省一流本科课程</w:t>
            </w:r>
          </w:p>
        </w:tc>
        <w:tc>
          <w:tcPr>
            <w:tcW w:w="948" w:type="dxa"/>
            <w:noWrap w:val="0"/>
            <w:vAlign w:val="center"/>
          </w:tcPr>
          <w:p w14:paraId="59EDF876">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省级</w:t>
            </w:r>
          </w:p>
        </w:tc>
        <w:tc>
          <w:tcPr>
            <w:tcW w:w="949" w:type="dxa"/>
            <w:tcBorders>
              <w:right w:val="single" w:color="auto" w:sz="4" w:space="0"/>
            </w:tcBorders>
            <w:noWrap w:val="0"/>
            <w:vAlign w:val="center"/>
          </w:tcPr>
          <w:p w14:paraId="26AE24E7">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教育厅</w:t>
            </w:r>
          </w:p>
        </w:tc>
        <w:tc>
          <w:tcPr>
            <w:tcW w:w="1527" w:type="dxa"/>
            <w:tcBorders>
              <w:left w:val="single" w:color="auto" w:sz="4" w:space="0"/>
              <w:right w:val="single" w:color="auto" w:sz="4" w:space="0"/>
            </w:tcBorders>
            <w:noWrap w:val="0"/>
            <w:vAlign w:val="center"/>
          </w:tcPr>
          <w:p w14:paraId="1FFF873C">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别松梅主持</w:t>
            </w:r>
          </w:p>
        </w:tc>
        <w:tc>
          <w:tcPr>
            <w:tcW w:w="761" w:type="dxa"/>
            <w:tcBorders>
              <w:left w:val="single" w:color="auto" w:sz="4" w:space="0"/>
            </w:tcBorders>
            <w:noWrap w:val="0"/>
            <w:vAlign w:val="center"/>
          </w:tcPr>
          <w:p w14:paraId="563578D3">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r>
      <w:tr w14:paraId="7A4164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0" w:hRule="atLeast"/>
          <w:jc w:val="center"/>
        </w:trPr>
        <w:tc>
          <w:tcPr>
            <w:tcW w:w="1291" w:type="dxa"/>
            <w:vMerge w:val="continue"/>
            <w:noWrap w:val="0"/>
            <w:vAlign w:val="center"/>
          </w:tcPr>
          <w:p w14:paraId="716DD260">
            <w:pPr>
              <w:snapToGrid w:val="0"/>
              <w:ind w:left="28"/>
              <w:jc w:val="center"/>
              <w:rPr>
                <w:rFonts w:hint="eastAsia" w:ascii="仿宋_GB2312" w:hAnsi="仿宋_GB2312" w:eastAsia="仿宋_GB2312" w:cs="仿宋_GB2312"/>
                <w:sz w:val="24"/>
              </w:rPr>
            </w:pPr>
          </w:p>
        </w:tc>
        <w:tc>
          <w:tcPr>
            <w:tcW w:w="1303" w:type="dxa"/>
            <w:tcBorders>
              <w:top w:val="single" w:color="auto" w:sz="4" w:space="0"/>
            </w:tcBorders>
            <w:noWrap w:val="0"/>
            <w:vAlign w:val="center"/>
          </w:tcPr>
          <w:p w14:paraId="4CC5FBF8">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2021.10</w:t>
            </w:r>
          </w:p>
        </w:tc>
        <w:tc>
          <w:tcPr>
            <w:tcW w:w="2429" w:type="dxa"/>
            <w:noWrap w:val="0"/>
            <w:vAlign w:val="center"/>
          </w:tcPr>
          <w:p w14:paraId="03A8A40D">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河南省教育厅百首红歌接力唱</w:t>
            </w:r>
          </w:p>
        </w:tc>
        <w:tc>
          <w:tcPr>
            <w:tcW w:w="948" w:type="dxa"/>
            <w:noWrap w:val="0"/>
            <w:vAlign w:val="center"/>
          </w:tcPr>
          <w:p w14:paraId="282D12A4">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省级</w:t>
            </w:r>
          </w:p>
        </w:tc>
        <w:tc>
          <w:tcPr>
            <w:tcW w:w="949" w:type="dxa"/>
            <w:tcBorders>
              <w:right w:val="single" w:color="auto" w:sz="4" w:space="0"/>
            </w:tcBorders>
            <w:noWrap w:val="0"/>
            <w:vAlign w:val="center"/>
          </w:tcPr>
          <w:p w14:paraId="4C52298B">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教育厅</w:t>
            </w:r>
          </w:p>
        </w:tc>
        <w:tc>
          <w:tcPr>
            <w:tcW w:w="1527" w:type="dxa"/>
            <w:tcBorders>
              <w:left w:val="single" w:color="auto" w:sz="4" w:space="0"/>
              <w:right w:val="single" w:color="auto" w:sz="4" w:space="0"/>
            </w:tcBorders>
            <w:noWrap w:val="0"/>
            <w:vAlign w:val="center"/>
          </w:tcPr>
          <w:p w14:paraId="33F5E1CA">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别松梅主持</w:t>
            </w:r>
          </w:p>
        </w:tc>
        <w:tc>
          <w:tcPr>
            <w:tcW w:w="761" w:type="dxa"/>
            <w:tcBorders>
              <w:left w:val="single" w:color="auto" w:sz="4" w:space="0"/>
            </w:tcBorders>
            <w:noWrap w:val="0"/>
            <w:vAlign w:val="center"/>
          </w:tcPr>
          <w:p w14:paraId="1C54A064">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r>
      <w:tr w14:paraId="6B4306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70" w:hRule="atLeast"/>
          <w:jc w:val="center"/>
        </w:trPr>
        <w:tc>
          <w:tcPr>
            <w:tcW w:w="1291" w:type="dxa"/>
            <w:vMerge w:val="continue"/>
            <w:noWrap w:val="0"/>
            <w:vAlign w:val="center"/>
          </w:tcPr>
          <w:p w14:paraId="014E550A">
            <w:pPr>
              <w:snapToGrid w:val="0"/>
              <w:ind w:left="28"/>
              <w:jc w:val="center"/>
              <w:rPr>
                <w:rFonts w:hint="eastAsia" w:ascii="仿宋_GB2312" w:hAnsi="仿宋_GB2312" w:eastAsia="仿宋_GB2312" w:cs="仿宋_GB2312"/>
                <w:sz w:val="24"/>
              </w:rPr>
            </w:pPr>
          </w:p>
        </w:tc>
        <w:tc>
          <w:tcPr>
            <w:tcW w:w="1303" w:type="dxa"/>
            <w:tcBorders>
              <w:top w:val="single" w:color="auto" w:sz="4" w:space="0"/>
            </w:tcBorders>
            <w:noWrap w:val="0"/>
            <w:vAlign w:val="center"/>
          </w:tcPr>
          <w:p w14:paraId="2887DF6A">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2024.07</w:t>
            </w:r>
          </w:p>
        </w:tc>
        <w:tc>
          <w:tcPr>
            <w:tcW w:w="2429" w:type="dxa"/>
            <w:noWrap w:val="0"/>
            <w:vAlign w:val="center"/>
          </w:tcPr>
          <w:p w14:paraId="3E40717A">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河南省教学技能竞赛</w:t>
            </w:r>
          </w:p>
        </w:tc>
        <w:tc>
          <w:tcPr>
            <w:tcW w:w="948" w:type="dxa"/>
            <w:noWrap w:val="0"/>
            <w:vAlign w:val="center"/>
          </w:tcPr>
          <w:p w14:paraId="0D0178A2">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省级</w:t>
            </w:r>
          </w:p>
        </w:tc>
        <w:tc>
          <w:tcPr>
            <w:tcW w:w="949" w:type="dxa"/>
            <w:tcBorders>
              <w:right w:val="single" w:color="auto" w:sz="4" w:space="0"/>
            </w:tcBorders>
            <w:noWrap w:val="0"/>
            <w:vAlign w:val="center"/>
          </w:tcPr>
          <w:p w14:paraId="1BE37823">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省工会</w:t>
            </w:r>
          </w:p>
        </w:tc>
        <w:tc>
          <w:tcPr>
            <w:tcW w:w="1527" w:type="dxa"/>
            <w:tcBorders>
              <w:left w:val="single" w:color="auto" w:sz="4" w:space="0"/>
              <w:right w:val="single" w:color="auto" w:sz="4" w:space="0"/>
            </w:tcBorders>
            <w:noWrap w:val="0"/>
            <w:vAlign w:val="center"/>
          </w:tcPr>
          <w:p w14:paraId="3D75EB2A">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别松梅主持</w:t>
            </w:r>
          </w:p>
        </w:tc>
        <w:tc>
          <w:tcPr>
            <w:tcW w:w="761" w:type="dxa"/>
            <w:tcBorders>
              <w:left w:val="single" w:color="auto" w:sz="4" w:space="0"/>
            </w:tcBorders>
            <w:noWrap w:val="0"/>
            <w:vAlign w:val="center"/>
          </w:tcPr>
          <w:p w14:paraId="19765CE4">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r>
      <w:tr w14:paraId="2ABBCE8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75" w:hRule="atLeast"/>
          <w:jc w:val="center"/>
        </w:trPr>
        <w:tc>
          <w:tcPr>
            <w:tcW w:w="1291" w:type="dxa"/>
            <w:vMerge w:val="continue"/>
            <w:noWrap w:val="0"/>
            <w:vAlign w:val="center"/>
          </w:tcPr>
          <w:p w14:paraId="149F6B20">
            <w:pPr>
              <w:snapToGrid w:val="0"/>
              <w:ind w:left="28"/>
              <w:jc w:val="center"/>
              <w:rPr>
                <w:rFonts w:hint="eastAsia" w:ascii="仿宋_GB2312" w:hAnsi="仿宋_GB2312" w:eastAsia="仿宋_GB2312" w:cs="仿宋_GB2312"/>
                <w:sz w:val="24"/>
              </w:rPr>
            </w:pPr>
          </w:p>
        </w:tc>
        <w:tc>
          <w:tcPr>
            <w:tcW w:w="1303" w:type="dxa"/>
            <w:tcBorders>
              <w:top w:val="single" w:color="auto" w:sz="4" w:space="0"/>
            </w:tcBorders>
            <w:noWrap w:val="0"/>
            <w:vAlign w:val="center"/>
          </w:tcPr>
          <w:p w14:paraId="72A2623B">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2020.11</w:t>
            </w:r>
          </w:p>
        </w:tc>
        <w:tc>
          <w:tcPr>
            <w:tcW w:w="2429" w:type="dxa"/>
            <w:noWrap w:val="0"/>
            <w:vAlign w:val="center"/>
          </w:tcPr>
          <w:p w14:paraId="15482EEF">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河南省社科优秀成果</w:t>
            </w:r>
          </w:p>
        </w:tc>
        <w:tc>
          <w:tcPr>
            <w:tcW w:w="948" w:type="dxa"/>
            <w:noWrap w:val="0"/>
            <w:vAlign w:val="center"/>
          </w:tcPr>
          <w:p w14:paraId="5536095C">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省级</w:t>
            </w:r>
          </w:p>
        </w:tc>
        <w:tc>
          <w:tcPr>
            <w:tcW w:w="949" w:type="dxa"/>
            <w:tcBorders>
              <w:right w:val="single" w:color="auto" w:sz="4" w:space="0"/>
            </w:tcBorders>
            <w:noWrap w:val="0"/>
            <w:vAlign w:val="center"/>
          </w:tcPr>
          <w:p w14:paraId="2BFF6A35">
            <w:pPr>
              <w:keepNext w:val="0"/>
              <w:keepLines w:val="0"/>
              <w:pageBreakBefore w:val="0"/>
              <w:widowControl w:val="0"/>
              <w:kinsoku/>
              <w:wordWrap/>
              <w:overflowPunct/>
              <w:topLinePunct w:val="0"/>
              <w:autoSpaceDE/>
              <w:autoSpaceDN/>
              <w:bidi w:val="0"/>
              <w:adjustRightInd/>
              <w:snapToGrid w:val="0"/>
              <w:spacing w:line="280" w:lineRule="exact"/>
              <w:ind w:left="-150" w:leftChars="-50" w:right="-150" w:rightChars="-5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省宣传部</w:t>
            </w:r>
          </w:p>
        </w:tc>
        <w:tc>
          <w:tcPr>
            <w:tcW w:w="1527" w:type="dxa"/>
            <w:tcBorders>
              <w:left w:val="single" w:color="auto" w:sz="4" w:space="0"/>
              <w:right w:val="single" w:color="auto" w:sz="4" w:space="0"/>
            </w:tcBorders>
            <w:noWrap w:val="0"/>
            <w:vAlign w:val="center"/>
          </w:tcPr>
          <w:p w14:paraId="0AC5C636">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别松梅主持</w:t>
            </w:r>
          </w:p>
        </w:tc>
        <w:tc>
          <w:tcPr>
            <w:tcW w:w="761" w:type="dxa"/>
            <w:tcBorders>
              <w:left w:val="single" w:color="auto" w:sz="4" w:space="0"/>
            </w:tcBorders>
            <w:noWrap w:val="0"/>
            <w:vAlign w:val="center"/>
          </w:tcPr>
          <w:p w14:paraId="5E7DEE81">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r>
      <w:tr w14:paraId="58C0DB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0" w:hRule="atLeast"/>
          <w:jc w:val="center"/>
        </w:trPr>
        <w:tc>
          <w:tcPr>
            <w:tcW w:w="1291" w:type="dxa"/>
            <w:vMerge w:val="continue"/>
            <w:noWrap w:val="0"/>
            <w:vAlign w:val="center"/>
          </w:tcPr>
          <w:p w14:paraId="5944214D">
            <w:pPr>
              <w:snapToGrid w:val="0"/>
              <w:ind w:left="28"/>
              <w:jc w:val="center"/>
              <w:rPr>
                <w:rFonts w:hint="eastAsia" w:ascii="仿宋_GB2312" w:hAnsi="仿宋_GB2312" w:eastAsia="仿宋_GB2312" w:cs="仿宋_GB2312"/>
                <w:sz w:val="24"/>
              </w:rPr>
            </w:pPr>
          </w:p>
        </w:tc>
        <w:tc>
          <w:tcPr>
            <w:tcW w:w="1303" w:type="dxa"/>
            <w:tcBorders>
              <w:top w:val="single" w:color="auto" w:sz="4" w:space="0"/>
            </w:tcBorders>
            <w:noWrap w:val="0"/>
            <w:vAlign w:val="center"/>
          </w:tcPr>
          <w:p w14:paraId="5217C828">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2020.07</w:t>
            </w:r>
          </w:p>
        </w:tc>
        <w:tc>
          <w:tcPr>
            <w:tcW w:w="2429" w:type="dxa"/>
            <w:noWrap w:val="0"/>
            <w:vAlign w:val="center"/>
          </w:tcPr>
          <w:p w14:paraId="5C832980">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河南省本科教育线上教学优秀一等奖课程</w:t>
            </w:r>
          </w:p>
        </w:tc>
        <w:tc>
          <w:tcPr>
            <w:tcW w:w="948" w:type="dxa"/>
            <w:noWrap w:val="0"/>
            <w:vAlign w:val="center"/>
          </w:tcPr>
          <w:p w14:paraId="0D6B4B8B">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省级</w:t>
            </w:r>
          </w:p>
        </w:tc>
        <w:tc>
          <w:tcPr>
            <w:tcW w:w="949" w:type="dxa"/>
            <w:tcBorders>
              <w:right w:val="single" w:color="auto" w:sz="4" w:space="0"/>
            </w:tcBorders>
            <w:noWrap w:val="0"/>
            <w:vAlign w:val="center"/>
          </w:tcPr>
          <w:p w14:paraId="3E32C325">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教育厅</w:t>
            </w:r>
          </w:p>
        </w:tc>
        <w:tc>
          <w:tcPr>
            <w:tcW w:w="1527" w:type="dxa"/>
            <w:tcBorders>
              <w:left w:val="single" w:color="auto" w:sz="4" w:space="0"/>
              <w:right w:val="single" w:color="auto" w:sz="4" w:space="0"/>
            </w:tcBorders>
            <w:noWrap w:val="0"/>
            <w:vAlign w:val="center"/>
          </w:tcPr>
          <w:p w14:paraId="4C3CFC1C">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别松梅主持</w:t>
            </w:r>
          </w:p>
        </w:tc>
        <w:tc>
          <w:tcPr>
            <w:tcW w:w="761" w:type="dxa"/>
            <w:tcBorders>
              <w:left w:val="single" w:color="auto" w:sz="4" w:space="0"/>
            </w:tcBorders>
            <w:noWrap w:val="0"/>
            <w:vAlign w:val="center"/>
          </w:tcPr>
          <w:p w14:paraId="347DDF65">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r>
      <w:tr w14:paraId="5AE5C7B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0" w:hRule="atLeast"/>
          <w:jc w:val="center"/>
        </w:trPr>
        <w:tc>
          <w:tcPr>
            <w:tcW w:w="1291" w:type="dxa"/>
            <w:vMerge w:val="continue"/>
            <w:noWrap w:val="0"/>
            <w:vAlign w:val="center"/>
          </w:tcPr>
          <w:p w14:paraId="5F250858">
            <w:pPr>
              <w:snapToGrid w:val="0"/>
              <w:ind w:left="28" w:leftChars="0"/>
              <w:jc w:val="center"/>
              <w:rPr>
                <w:rFonts w:hint="eastAsia" w:ascii="仿宋_GB2312" w:hAnsi="仿宋_GB2312" w:eastAsia="仿宋_GB2312" w:cs="仿宋_GB2312"/>
                <w:sz w:val="24"/>
              </w:rPr>
            </w:pPr>
          </w:p>
        </w:tc>
        <w:tc>
          <w:tcPr>
            <w:tcW w:w="1303" w:type="dxa"/>
            <w:tcBorders>
              <w:top w:val="single" w:color="auto" w:sz="4" w:space="0"/>
            </w:tcBorders>
            <w:noWrap w:val="0"/>
            <w:vAlign w:val="center"/>
          </w:tcPr>
          <w:p w14:paraId="5DDCD0B7">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2020.05</w:t>
            </w:r>
          </w:p>
        </w:tc>
        <w:tc>
          <w:tcPr>
            <w:tcW w:w="2429" w:type="dxa"/>
            <w:noWrap w:val="0"/>
            <w:vAlign w:val="center"/>
          </w:tcPr>
          <w:p w14:paraId="2B99D2FA">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高等教育教学成果二等奖</w:t>
            </w:r>
          </w:p>
        </w:tc>
        <w:tc>
          <w:tcPr>
            <w:tcW w:w="948" w:type="dxa"/>
            <w:noWrap w:val="0"/>
            <w:vAlign w:val="center"/>
          </w:tcPr>
          <w:p w14:paraId="2914228F">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省级</w:t>
            </w:r>
          </w:p>
        </w:tc>
        <w:tc>
          <w:tcPr>
            <w:tcW w:w="949" w:type="dxa"/>
            <w:tcBorders>
              <w:right w:val="single" w:color="auto" w:sz="4" w:space="0"/>
            </w:tcBorders>
            <w:noWrap w:val="0"/>
            <w:vAlign w:val="center"/>
          </w:tcPr>
          <w:p w14:paraId="5B586366">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教育厅</w:t>
            </w:r>
          </w:p>
        </w:tc>
        <w:tc>
          <w:tcPr>
            <w:tcW w:w="1527" w:type="dxa"/>
            <w:tcBorders>
              <w:left w:val="single" w:color="auto" w:sz="4" w:space="0"/>
              <w:right w:val="single" w:color="auto" w:sz="4" w:space="0"/>
            </w:tcBorders>
            <w:noWrap w:val="0"/>
            <w:vAlign w:val="center"/>
          </w:tcPr>
          <w:p w14:paraId="2E809724">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别松梅第二</w:t>
            </w:r>
          </w:p>
        </w:tc>
        <w:tc>
          <w:tcPr>
            <w:tcW w:w="761" w:type="dxa"/>
            <w:tcBorders>
              <w:left w:val="single" w:color="auto" w:sz="4" w:space="0"/>
            </w:tcBorders>
            <w:noWrap w:val="0"/>
            <w:vAlign w:val="center"/>
          </w:tcPr>
          <w:p w14:paraId="490D3A9E">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r>
      <w:tr w14:paraId="59078B5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0" w:hRule="atLeast"/>
          <w:jc w:val="center"/>
        </w:trPr>
        <w:tc>
          <w:tcPr>
            <w:tcW w:w="1291" w:type="dxa"/>
            <w:vMerge w:val="continue"/>
            <w:noWrap w:val="0"/>
            <w:vAlign w:val="center"/>
          </w:tcPr>
          <w:p w14:paraId="78563858">
            <w:pPr>
              <w:snapToGrid w:val="0"/>
              <w:ind w:left="28"/>
              <w:jc w:val="center"/>
              <w:rPr>
                <w:rFonts w:hint="eastAsia" w:ascii="仿宋_GB2312" w:hAnsi="仿宋_GB2312" w:eastAsia="仿宋_GB2312" w:cs="仿宋_GB2312"/>
                <w:sz w:val="24"/>
              </w:rPr>
            </w:pPr>
          </w:p>
        </w:tc>
        <w:tc>
          <w:tcPr>
            <w:tcW w:w="1303" w:type="dxa"/>
            <w:tcBorders>
              <w:top w:val="single" w:color="auto" w:sz="4" w:space="0"/>
            </w:tcBorders>
            <w:noWrap w:val="0"/>
            <w:vAlign w:val="center"/>
          </w:tcPr>
          <w:p w14:paraId="31F7EF26">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2021.12</w:t>
            </w:r>
          </w:p>
        </w:tc>
        <w:tc>
          <w:tcPr>
            <w:tcW w:w="2429" w:type="dxa"/>
            <w:noWrap w:val="0"/>
            <w:vAlign w:val="center"/>
          </w:tcPr>
          <w:p w14:paraId="2BB2AC12">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河南省教师教育教学成果二等奖</w:t>
            </w:r>
          </w:p>
        </w:tc>
        <w:tc>
          <w:tcPr>
            <w:tcW w:w="948" w:type="dxa"/>
            <w:noWrap w:val="0"/>
            <w:vAlign w:val="center"/>
          </w:tcPr>
          <w:p w14:paraId="55826352">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省级</w:t>
            </w:r>
          </w:p>
        </w:tc>
        <w:tc>
          <w:tcPr>
            <w:tcW w:w="949" w:type="dxa"/>
            <w:tcBorders>
              <w:right w:val="single" w:color="auto" w:sz="4" w:space="0"/>
            </w:tcBorders>
            <w:noWrap w:val="0"/>
            <w:vAlign w:val="center"/>
          </w:tcPr>
          <w:p w14:paraId="42ACD2A5">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教育厅</w:t>
            </w:r>
          </w:p>
        </w:tc>
        <w:tc>
          <w:tcPr>
            <w:tcW w:w="1527" w:type="dxa"/>
            <w:tcBorders>
              <w:left w:val="single" w:color="auto" w:sz="4" w:space="0"/>
              <w:right w:val="single" w:color="auto" w:sz="4" w:space="0"/>
            </w:tcBorders>
            <w:noWrap w:val="0"/>
            <w:vAlign w:val="center"/>
          </w:tcPr>
          <w:p w14:paraId="4CB418F5">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别松梅主持</w:t>
            </w:r>
          </w:p>
        </w:tc>
        <w:tc>
          <w:tcPr>
            <w:tcW w:w="761" w:type="dxa"/>
            <w:tcBorders>
              <w:left w:val="single" w:color="auto" w:sz="4" w:space="0"/>
            </w:tcBorders>
            <w:noWrap w:val="0"/>
            <w:vAlign w:val="center"/>
          </w:tcPr>
          <w:p w14:paraId="68AFED9C">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r>
      <w:tr w14:paraId="62F3925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0" w:hRule="atLeast"/>
          <w:jc w:val="center"/>
        </w:trPr>
        <w:tc>
          <w:tcPr>
            <w:tcW w:w="1291" w:type="dxa"/>
            <w:vMerge w:val="continue"/>
            <w:noWrap w:val="0"/>
            <w:vAlign w:val="center"/>
          </w:tcPr>
          <w:p w14:paraId="261B62A3">
            <w:pPr>
              <w:snapToGrid w:val="0"/>
              <w:ind w:left="28"/>
              <w:jc w:val="center"/>
              <w:rPr>
                <w:rFonts w:hint="eastAsia" w:ascii="仿宋_GB2312" w:hAnsi="仿宋_GB2312" w:eastAsia="仿宋_GB2312" w:cs="仿宋_GB2312"/>
                <w:sz w:val="24"/>
              </w:rPr>
            </w:pPr>
          </w:p>
        </w:tc>
        <w:tc>
          <w:tcPr>
            <w:tcW w:w="1303" w:type="dxa"/>
            <w:tcBorders>
              <w:top w:val="single" w:color="auto" w:sz="4" w:space="0"/>
            </w:tcBorders>
            <w:noWrap w:val="0"/>
            <w:vAlign w:val="center"/>
          </w:tcPr>
          <w:p w14:paraId="0A952E2B">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2020.12</w:t>
            </w:r>
          </w:p>
        </w:tc>
        <w:tc>
          <w:tcPr>
            <w:tcW w:w="2429" w:type="dxa"/>
            <w:noWrap w:val="0"/>
            <w:vAlign w:val="center"/>
          </w:tcPr>
          <w:p w14:paraId="5D7C7C9B">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河南省本科高校教师课堂教学创新大赛</w:t>
            </w:r>
          </w:p>
        </w:tc>
        <w:tc>
          <w:tcPr>
            <w:tcW w:w="948" w:type="dxa"/>
            <w:noWrap w:val="0"/>
            <w:vAlign w:val="center"/>
          </w:tcPr>
          <w:p w14:paraId="354F63BA">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省级</w:t>
            </w:r>
          </w:p>
        </w:tc>
        <w:tc>
          <w:tcPr>
            <w:tcW w:w="949" w:type="dxa"/>
            <w:tcBorders>
              <w:right w:val="single" w:color="auto" w:sz="4" w:space="0"/>
            </w:tcBorders>
            <w:noWrap w:val="0"/>
            <w:vAlign w:val="center"/>
          </w:tcPr>
          <w:p w14:paraId="0A0BC53A">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教育厅</w:t>
            </w:r>
          </w:p>
        </w:tc>
        <w:tc>
          <w:tcPr>
            <w:tcW w:w="1527" w:type="dxa"/>
            <w:tcBorders>
              <w:left w:val="single" w:color="auto" w:sz="4" w:space="0"/>
              <w:right w:val="single" w:color="auto" w:sz="4" w:space="0"/>
            </w:tcBorders>
            <w:noWrap w:val="0"/>
            <w:vAlign w:val="center"/>
          </w:tcPr>
          <w:p w14:paraId="4A97873C">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别松梅主持</w:t>
            </w:r>
          </w:p>
        </w:tc>
        <w:tc>
          <w:tcPr>
            <w:tcW w:w="761" w:type="dxa"/>
            <w:tcBorders>
              <w:left w:val="single" w:color="auto" w:sz="4" w:space="0"/>
            </w:tcBorders>
            <w:noWrap w:val="0"/>
            <w:vAlign w:val="center"/>
          </w:tcPr>
          <w:p w14:paraId="3B0A5175">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r>
      <w:tr w14:paraId="1E2920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26" w:hRule="atLeast"/>
          <w:jc w:val="center"/>
        </w:trPr>
        <w:tc>
          <w:tcPr>
            <w:tcW w:w="1291" w:type="dxa"/>
            <w:vMerge w:val="continue"/>
            <w:noWrap w:val="0"/>
            <w:vAlign w:val="center"/>
          </w:tcPr>
          <w:p w14:paraId="16378986">
            <w:pPr>
              <w:snapToGrid w:val="0"/>
              <w:ind w:left="28"/>
              <w:jc w:val="center"/>
              <w:rPr>
                <w:rFonts w:hint="eastAsia" w:ascii="仿宋_GB2312" w:hAnsi="仿宋_GB2312" w:eastAsia="仿宋_GB2312" w:cs="仿宋_GB2312"/>
                <w:sz w:val="24"/>
              </w:rPr>
            </w:pPr>
          </w:p>
        </w:tc>
        <w:tc>
          <w:tcPr>
            <w:tcW w:w="1303" w:type="dxa"/>
            <w:noWrap w:val="0"/>
            <w:vAlign w:val="center"/>
          </w:tcPr>
          <w:p w14:paraId="41D093FC">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2022.07</w:t>
            </w:r>
          </w:p>
        </w:tc>
        <w:tc>
          <w:tcPr>
            <w:tcW w:w="2429" w:type="dxa"/>
            <w:noWrap w:val="0"/>
            <w:vAlign w:val="center"/>
          </w:tcPr>
          <w:p w14:paraId="74EB159A">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省教科优秀成果一等奖</w:t>
            </w:r>
          </w:p>
        </w:tc>
        <w:tc>
          <w:tcPr>
            <w:tcW w:w="948" w:type="dxa"/>
            <w:noWrap w:val="0"/>
            <w:vAlign w:val="center"/>
          </w:tcPr>
          <w:p w14:paraId="78385425">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省级</w:t>
            </w:r>
          </w:p>
        </w:tc>
        <w:tc>
          <w:tcPr>
            <w:tcW w:w="949" w:type="dxa"/>
            <w:tcBorders>
              <w:right w:val="single" w:color="auto" w:sz="4" w:space="0"/>
            </w:tcBorders>
            <w:noWrap w:val="0"/>
            <w:vAlign w:val="center"/>
          </w:tcPr>
          <w:p w14:paraId="4A5668A5">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教科院</w:t>
            </w:r>
          </w:p>
        </w:tc>
        <w:tc>
          <w:tcPr>
            <w:tcW w:w="1527" w:type="dxa"/>
            <w:tcBorders>
              <w:left w:val="single" w:color="auto" w:sz="4" w:space="0"/>
              <w:right w:val="single" w:color="auto" w:sz="4" w:space="0"/>
            </w:tcBorders>
            <w:noWrap w:val="0"/>
            <w:vAlign w:val="center"/>
          </w:tcPr>
          <w:p w14:paraId="1E83D45C">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罗强主持</w:t>
            </w:r>
          </w:p>
        </w:tc>
        <w:tc>
          <w:tcPr>
            <w:tcW w:w="761" w:type="dxa"/>
            <w:tcBorders>
              <w:left w:val="single" w:color="auto" w:sz="4" w:space="0"/>
            </w:tcBorders>
            <w:noWrap w:val="0"/>
            <w:vAlign w:val="center"/>
          </w:tcPr>
          <w:p w14:paraId="1A6D3791">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r>
      <w:tr w14:paraId="2F0D5D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59" w:hRule="atLeast"/>
          <w:jc w:val="center"/>
        </w:trPr>
        <w:tc>
          <w:tcPr>
            <w:tcW w:w="1291" w:type="dxa"/>
            <w:vMerge w:val="continue"/>
            <w:noWrap w:val="0"/>
            <w:vAlign w:val="center"/>
          </w:tcPr>
          <w:p w14:paraId="46B9605F">
            <w:pPr>
              <w:snapToGrid w:val="0"/>
              <w:ind w:left="28"/>
              <w:jc w:val="center"/>
              <w:rPr>
                <w:rFonts w:hint="eastAsia" w:ascii="仿宋_GB2312" w:hAnsi="仿宋_GB2312" w:eastAsia="仿宋_GB2312" w:cs="仿宋_GB2312"/>
                <w:sz w:val="24"/>
              </w:rPr>
            </w:pPr>
          </w:p>
        </w:tc>
        <w:tc>
          <w:tcPr>
            <w:tcW w:w="1303" w:type="dxa"/>
            <w:noWrap w:val="0"/>
            <w:vAlign w:val="center"/>
          </w:tcPr>
          <w:p w14:paraId="0DD30286">
            <w:pPr>
              <w:keepNext w:val="0"/>
              <w:keepLines w:val="0"/>
              <w:pageBreakBefore w:val="0"/>
              <w:kinsoku/>
              <w:wordWrap/>
              <w:overflowPunct/>
              <w:topLinePunct w:val="0"/>
              <w:autoSpaceDE/>
              <w:autoSpaceDN/>
              <w:bidi w:val="0"/>
              <w:adjustRightInd/>
              <w:snapToGrid w:val="0"/>
              <w:spacing w:line="28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2019.11</w:t>
            </w:r>
          </w:p>
        </w:tc>
        <w:tc>
          <w:tcPr>
            <w:tcW w:w="2429" w:type="dxa"/>
            <w:noWrap w:val="0"/>
            <w:vAlign w:val="center"/>
          </w:tcPr>
          <w:p w14:paraId="1F56CAF9">
            <w:pPr>
              <w:keepNext w:val="0"/>
              <w:keepLines w:val="0"/>
              <w:pageBreakBefore w:val="0"/>
              <w:kinsoku/>
              <w:wordWrap/>
              <w:overflowPunct/>
              <w:topLinePunct w:val="0"/>
              <w:autoSpaceDE/>
              <w:autoSpaceDN/>
              <w:bidi w:val="0"/>
              <w:adjustRightInd/>
              <w:snapToGrid w:val="0"/>
              <w:spacing w:line="28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歌唱祖国 出彩河南--全省教育系统庆祝中华人民共和国成立70周年合唱比赛</w:t>
            </w:r>
          </w:p>
        </w:tc>
        <w:tc>
          <w:tcPr>
            <w:tcW w:w="948" w:type="dxa"/>
            <w:noWrap w:val="0"/>
            <w:vAlign w:val="center"/>
          </w:tcPr>
          <w:p w14:paraId="6E8AC983">
            <w:pPr>
              <w:keepNext w:val="0"/>
              <w:keepLines w:val="0"/>
              <w:pageBreakBefore w:val="0"/>
              <w:kinsoku/>
              <w:wordWrap/>
              <w:overflowPunct/>
              <w:topLinePunct w:val="0"/>
              <w:autoSpaceDE/>
              <w:autoSpaceDN/>
              <w:bidi w:val="0"/>
              <w:adjustRightInd/>
              <w:snapToGrid w:val="0"/>
              <w:spacing w:line="28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省级</w:t>
            </w:r>
          </w:p>
        </w:tc>
        <w:tc>
          <w:tcPr>
            <w:tcW w:w="949" w:type="dxa"/>
            <w:tcBorders>
              <w:right w:val="single" w:color="auto" w:sz="4" w:space="0"/>
            </w:tcBorders>
            <w:noWrap w:val="0"/>
            <w:vAlign w:val="center"/>
          </w:tcPr>
          <w:p w14:paraId="1D08C440">
            <w:pPr>
              <w:keepNext w:val="0"/>
              <w:keepLines w:val="0"/>
              <w:pageBreakBefore w:val="0"/>
              <w:kinsoku/>
              <w:wordWrap/>
              <w:overflowPunct/>
              <w:topLinePunct w:val="0"/>
              <w:autoSpaceDE/>
              <w:autoSpaceDN/>
              <w:bidi w:val="0"/>
              <w:adjustRightInd/>
              <w:snapToGrid w:val="0"/>
              <w:spacing w:line="28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教育厅</w:t>
            </w:r>
          </w:p>
        </w:tc>
        <w:tc>
          <w:tcPr>
            <w:tcW w:w="1527" w:type="dxa"/>
            <w:tcBorders>
              <w:left w:val="single" w:color="auto" w:sz="4" w:space="0"/>
              <w:right w:val="single" w:color="auto" w:sz="4" w:space="0"/>
            </w:tcBorders>
            <w:noWrap w:val="0"/>
            <w:vAlign w:val="center"/>
          </w:tcPr>
          <w:p w14:paraId="75BA3BB0">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赵静静独立</w:t>
            </w:r>
          </w:p>
        </w:tc>
        <w:tc>
          <w:tcPr>
            <w:tcW w:w="761" w:type="dxa"/>
            <w:tcBorders>
              <w:left w:val="single" w:color="auto" w:sz="4" w:space="0"/>
            </w:tcBorders>
            <w:noWrap w:val="0"/>
            <w:vAlign w:val="center"/>
          </w:tcPr>
          <w:p w14:paraId="78D41CAF">
            <w:pPr>
              <w:keepNext w:val="0"/>
              <w:keepLines w:val="0"/>
              <w:pageBreakBefore w:val="0"/>
              <w:kinsoku/>
              <w:wordWrap/>
              <w:overflowPunct/>
              <w:topLinePunct w:val="0"/>
              <w:autoSpaceDE/>
              <w:autoSpaceDN/>
              <w:bidi w:val="0"/>
              <w:adjustRightInd/>
              <w:snapToGrid w:val="0"/>
              <w:spacing w:line="28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r>
      <w:tr w14:paraId="7E0DE1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59" w:hRule="atLeast"/>
          <w:jc w:val="center"/>
        </w:trPr>
        <w:tc>
          <w:tcPr>
            <w:tcW w:w="1291" w:type="dxa"/>
            <w:vMerge w:val="continue"/>
            <w:noWrap w:val="0"/>
            <w:vAlign w:val="center"/>
          </w:tcPr>
          <w:p w14:paraId="211051B6">
            <w:pPr>
              <w:snapToGrid w:val="0"/>
              <w:ind w:left="28"/>
              <w:jc w:val="center"/>
              <w:rPr>
                <w:rFonts w:hint="eastAsia" w:ascii="仿宋_GB2312" w:hAnsi="仿宋_GB2312" w:eastAsia="仿宋_GB2312" w:cs="仿宋_GB2312"/>
                <w:b/>
                <w:bCs/>
                <w:sz w:val="24"/>
              </w:rPr>
            </w:pPr>
          </w:p>
        </w:tc>
        <w:tc>
          <w:tcPr>
            <w:tcW w:w="1303" w:type="dxa"/>
            <w:noWrap w:val="0"/>
            <w:vAlign w:val="center"/>
          </w:tcPr>
          <w:p w14:paraId="4FF19B22">
            <w:pPr>
              <w:keepNext w:val="0"/>
              <w:keepLines w:val="0"/>
              <w:pageBreakBefore w:val="0"/>
              <w:kinsoku/>
              <w:wordWrap/>
              <w:overflowPunct/>
              <w:topLinePunct w:val="0"/>
              <w:autoSpaceDE/>
              <w:autoSpaceDN/>
              <w:bidi w:val="0"/>
              <w:adjustRightInd/>
              <w:snapToGrid w:val="0"/>
              <w:spacing w:line="28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2023.05</w:t>
            </w:r>
          </w:p>
        </w:tc>
        <w:tc>
          <w:tcPr>
            <w:tcW w:w="2429" w:type="dxa"/>
            <w:noWrap w:val="0"/>
            <w:vAlign w:val="center"/>
          </w:tcPr>
          <w:p w14:paraId="1CFD217A">
            <w:pPr>
              <w:keepNext w:val="0"/>
              <w:keepLines w:val="0"/>
              <w:pageBreakBefore w:val="0"/>
              <w:kinsoku/>
              <w:wordWrap/>
              <w:overflowPunct/>
              <w:topLinePunct w:val="0"/>
              <w:autoSpaceDE/>
              <w:autoSpaceDN/>
              <w:bidi w:val="0"/>
              <w:adjustRightInd/>
              <w:snapToGrid w:val="0"/>
              <w:spacing w:line="28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黄河之滨音乐周暨第十四届中国音乐金钟奖河南选拔赛</w:t>
            </w:r>
          </w:p>
        </w:tc>
        <w:tc>
          <w:tcPr>
            <w:tcW w:w="948" w:type="dxa"/>
            <w:noWrap w:val="0"/>
            <w:vAlign w:val="center"/>
          </w:tcPr>
          <w:p w14:paraId="53D4BF2C">
            <w:pPr>
              <w:keepNext w:val="0"/>
              <w:keepLines w:val="0"/>
              <w:pageBreakBefore w:val="0"/>
              <w:kinsoku/>
              <w:wordWrap/>
              <w:overflowPunct/>
              <w:topLinePunct w:val="0"/>
              <w:autoSpaceDE/>
              <w:autoSpaceDN/>
              <w:bidi w:val="0"/>
              <w:adjustRightInd/>
              <w:snapToGrid w:val="0"/>
              <w:spacing w:line="28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省级</w:t>
            </w:r>
          </w:p>
        </w:tc>
        <w:tc>
          <w:tcPr>
            <w:tcW w:w="949" w:type="dxa"/>
            <w:tcBorders>
              <w:right w:val="single" w:color="auto" w:sz="4" w:space="0"/>
            </w:tcBorders>
            <w:noWrap w:val="0"/>
            <w:vAlign w:val="center"/>
          </w:tcPr>
          <w:p w14:paraId="37A4FB85">
            <w:pPr>
              <w:keepNext w:val="0"/>
              <w:keepLines w:val="0"/>
              <w:pageBreakBefore w:val="0"/>
              <w:kinsoku/>
              <w:wordWrap/>
              <w:overflowPunct/>
              <w:topLinePunct w:val="0"/>
              <w:autoSpaceDE/>
              <w:autoSpaceDN/>
              <w:bidi w:val="0"/>
              <w:adjustRightInd/>
              <w:snapToGrid w:val="0"/>
              <w:spacing w:line="28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省文联、省音协</w:t>
            </w:r>
          </w:p>
        </w:tc>
        <w:tc>
          <w:tcPr>
            <w:tcW w:w="1527" w:type="dxa"/>
            <w:tcBorders>
              <w:left w:val="single" w:color="auto" w:sz="4" w:space="0"/>
              <w:right w:val="single" w:color="auto" w:sz="4" w:space="0"/>
            </w:tcBorders>
            <w:noWrap w:val="0"/>
            <w:vAlign w:val="center"/>
          </w:tcPr>
          <w:p w14:paraId="2EB42B60">
            <w:pPr>
              <w:keepNext w:val="0"/>
              <w:keepLines w:val="0"/>
              <w:pageBreakBefore w:val="0"/>
              <w:kinsoku/>
              <w:wordWrap/>
              <w:overflowPunct/>
              <w:topLinePunct w:val="0"/>
              <w:autoSpaceDE/>
              <w:autoSpaceDN/>
              <w:bidi w:val="0"/>
              <w:adjustRightInd/>
              <w:snapToGrid w:val="0"/>
              <w:spacing w:line="28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赵静静独立</w:t>
            </w:r>
          </w:p>
        </w:tc>
        <w:tc>
          <w:tcPr>
            <w:tcW w:w="761" w:type="dxa"/>
            <w:tcBorders>
              <w:left w:val="single" w:color="auto" w:sz="4" w:space="0"/>
            </w:tcBorders>
            <w:noWrap w:val="0"/>
            <w:vAlign w:val="center"/>
          </w:tcPr>
          <w:p w14:paraId="361C7417">
            <w:pPr>
              <w:keepNext w:val="0"/>
              <w:keepLines w:val="0"/>
              <w:pageBreakBefore w:val="0"/>
              <w:kinsoku/>
              <w:wordWrap/>
              <w:overflowPunct/>
              <w:topLinePunct w:val="0"/>
              <w:autoSpaceDE/>
              <w:autoSpaceDN/>
              <w:bidi w:val="0"/>
              <w:adjustRightInd/>
              <w:snapToGrid w:val="0"/>
              <w:spacing w:line="28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r>
      <w:tr w14:paraId="5AB16B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91" w:hRule="atLeast"/>
          <w:jc w:val="center"/>
        </w:trPr>
        <w:tc>
          <w:tcPr>
            <w:tcW w:w="1291" w:type="dxa"/>
            <w:vMerge w:val="continue"/>
            <w:noWrap w:val="0"/>
            <w:vAlign w:val="center"/>
          </w:tcPr>
          <w:p w14:paraId="4A7330DC">
            <w:pPr>
              <w:snapToGrid w:val="0"/>
              <w:ind w:left="28"/>
              <w:jc w:val="center"/>
              <w:rPr>
                <w:rFonts w:hint="eastAsia" w:ascii="仿宋_GB2312" w:hAnsi="仿宋_GB2312" w:eastAsia="仿宋_GB2312" w:cs="仿宋_GB2312"/>
                <w:b/>
                <w:bCs/>
                <w:sz w:val="24"/>
              </w:rPr>
            </w:pPr>
          </w:p>
        </w:tc>
        <w:tc>
          <w:tcPr>
            <w:tcW w:w="1303" w:type="dxa"/>
            <w:noWrap w:val="0"/>
            <w:vAlign w:val="center"/>
          </w:tcPr>
          <w:p w14:paraId="6896332D">
            <w:pPr>
              <w:keepNext w:val="0"/>
              <w:keepLines w:val="0"/>
              <w:pageBreakBefore w:val="0"/>
              <w:kinsoku/>
              <w:wordWrap/>
              <w:overflowPunct/>
              <w:topLinePunct w:val="0"/>
              <w:autoSpaceDE/>
              <w:autoSpaceDN/>
              <w:bidi w:val="0"/>
              <w:adjustRightInd/>
              <w:snapToGrid w:val="0"/>
              <w:spacing w:line="28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2022.04</w:t>
            </w:r>
          </w:p>
        </w:tc>
        <w:tc>
          <w:tcPr>
            <w:tcW w:w="2429" w:type="dxa"/>
            <w:noWrap w:val="0"/>
            <w:vAlign w:val="center"/>
          </w:tcPr>
          <w:p w14:paraId="4F9D644D">
            <w:pPr>
              <w:keepNext w:val="0"/>
              <w:keepLines w:val="0"/>
              <w:pageBreakBefore w:val="0"/>
              <w:kinsoku/>
              <w:wordWrap/>
              <w:overflowPunct/>
              <w:topLinePunct w:val="0"/>
              <w:autoSpaceDE/>
              <w:autoSpaceDN/>
              <w:bidi w:val="0"/>
              <w:adjustRightInd/>
              <w:snapToGrid w:val="0"/>
              <w:spacing w:line="28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省第十七届大学生网上科技文化艺术节</w:t>
            </w:r>
          </w:p>
        </w:tc>
        <w:tc>
          <w:tcPr>
            <w:tcW w:w="948" w:type="dxa"/>
            <w:noWrap w:val="0"/>
            <w:vAlign w:val="center"/>
          </w:tcPr>
          <w:p w14:paraId="2DBE7581">
            <w:pPr>
              <w:keepNext w:val="0"/>
              <w:keepLines w:val="0"/>
              <w:pageBreakBefore w:val="0"/>
              <w:kinsoku/>
              <w:wordWrap/>
              <w:overflowPunct/>
              <w:topLinePunct w:val="0"/>
              <w:autoSpaceDE/>
              <w:autoSpaceDN/>
              <w:bidi w:val="0"/>
              <w:adjustRightInd/>
              <w:snapToGrid w:val="0"/>
              <w:spacing w:line="28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省级</w:t>
            </w:r>
          </w:p>
        </w:tc>
        <w:tc>
          <w:tcPr>
            <w:tcW w:w="949" w:type="dxa"/>
            <w:tcBorders>
              <w:right w:val="single" w:color="auto" w:sz="4" w:space="0"/>
            </w:tcBorders>
            <w:noWrap w:val="0"/>
            <w:vAlign w:val="center"/>
          </w:tcPr>
          <w:p w14:paraId="7CBBDEDB">
            <w:pPr>
              <w:keepNext w:val="0"/>
              <w:keepLines w:val="0"/>
              <w:pageBreakBefore w:val="0"/>
              <w:kinsoku/>
              <w:wordWrap/>
              <w:overflowPunct/>
              <w:topLinePunct w:val="0"/>
              <w:autoSpaceDE/>
              <w:autoSpaceDN/>
              <w:bidi w:val="0"/>
              <w:adjustRightInd/>
              <w:snapToGrid w:val="0"/>
              <w:spacing w:line="28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省宣传部、教育厅</w:t>
            </w:r>
          </w:p>
        </w:tc>
        <w:tc>
          <w:tcPr>
            <w:tcW w:w="1527" w:type="dxa"/>
            <w:tcBorders>
              <w:left w:val="single" w:color="auto" w:sz="4" w:space="0"/>
              <w:right w:val="single" w:color="auto" w:sz="4" w:space="0"/>
            </w:tcBorders>
            <w:noWrap w:val="0"/>
            <w:vAlign w:val="center"/>
          </w:tcPr>
          <w:p w14:paraId="5B908C79">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赵静静独立</w:t>
            </w:r>
          </w:p>
        </w:tc>
        <w:tc>
          <w:tcPr>
            <w:tcW w:w="761" w:type="dxa"/>
            <w:tcBorders>
              <w:left w:val="single" w:color="auto" w:sz="4" w:space="0"/>
            </w:tcBorders>
            <w:noWrap w:val="0"/>
            <w:vAlign w:val="center"/>
          </w:tcPr>
          <w:p w14:paraId="3BBA92E1">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r>
      <w:tr w14:paraId="3A0BB08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59" w:hRule="atLeast"/>
          <w:jc w:val="center"/>
        </w:trPr>
        <w:tc>
          <w:tcPr>
            <w:tcW w:w="1291" w:type="dxa"/>
            <w:vMerge w:val="continue"/>
            <w:noWrap w:val="0"/>
            <w:vAlign w:val="center"/>
          </w:tcPr>
          <w:p w14:paraId="03D3D6DC">
            <w:pPr>
              <w:snapToGrid w:val="0"/>
              <w:ind w:left="28"/>
              <w:jc w:val="center"/>
              <w:rPr>
                <w:rFonts w:hint="eastAsia" w:ascii="仿宋_GB2312" w:hAnsi="仿宋_GB2312" w:eastAsia="仿宋_GB2312" w:cs="仿宋_GB2312"/>
                <w:b/>
                <w:bCs/>
                <w:sz w:val="24"/>
              </w:rPr>
            </w:pPr>
          </w:p>
        </w:tc>
        <w:tc>
          <w:tcPr>
            <w:tcW w:w="1303" w:type="dxa"/>
            <w:noWrap w:val="0"/>
            <w:vAlign w:val="center"/>
          </w:tcPr>
          <w:p w14:paraId="0141FF73">
            <w:pPr>
              <w:keepNext w:val="0"/>
              <w:keepLines w:val="0"/>
              <w:pageBreakBefore w:val="0"/>
              <w:kinsoku/>
              <w:wordWrap/>
              <w:overflowPunct/>
              <w:topLinePunct w:val="0"/>
              <w:autoSpaceDE/>
              <w:autoSpaceDN/>
              <w:bidi w:val="0"/>
              <w:adjustRightInd/>
              <w:snapToGrid w:val="0"/>
              <w:spacing w:line="28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2022.09</w:t>
            </w:r>
          </w:p>
        </w:tc>
        <w:tc>
          <w:tcPr>
            <w:tcW w:w="2429" w:type="dxa"/>
            <w:noWrap w:val="0"/>
            <w:vAlign w:val="center"/>
          </w:tcPr>
          <w:p w14:paraId="4EBDB420">
            <w:pPr>
              <w:keepNext w:val="0"/>
              <w:keepLines w:val="0"/>
              <w:pageBreakBefore w:val="0"/>
              <w:kinsoku/>
              <w:wordWrap/>
              <w:overflowPunct/>
              <w:topLinePunct w:val="0"/>
              <w:autoSpaceDE/>
              <w:autoSpaceDN/>
              <w:bidi w:val="0"/>
              <w:adjustRightInd/>
              <w:snapToGrid w:val="0"/>
              <w:spacing w:line="28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省专业器乐大赛暨“黄河之滨音乐周”展演</w:t>
            </w:r>
          </w:p>
        </w:tc>
        <w:tc>
          <w:tcPr>
            <w:tcW w:w="948" w:type="dxa"/>
            <w:noWrap w:val="0"/>
            <w:vAlign w:val="center"/>
          </w:tcPr>
          <w:p w14:paraId="75FA5947">
            <w:pPr>
              <w:keepNext w:val="0"/>
              <w:keepLines w:val="0"/>
              <w:pageBreakBefore w:val="0"/>
              <w:kinsoku/>
              <w:wordWrap/>
              <w:overflowPunct/>
              <w:topLinePunct w:val="0"/>
              <w:autoSpaceDE/>
              <w:autoSpaceDN/>
              <w:bidi w:val="0"/>
              <w:adjustRightInd/>
              <w:snapToGrid w:val="0"/>
              <w:spacing w:line="28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省级</w:t>
            </w:r>
          </w:p>
        </w:tc>
        <w:tc>
          <w:tcPr>
            <w:tcW w:w="949" w:type="dxa"/>
            <w:tcBorders>
              <w:right w:val="single" w:color="auto" w:sz="4" w:space="0"/>
            </w:tcBorders>
            <w:noWrap w:val="0"/>
            <w:vAlign w:val="center"/>
          </w:tcPr>
          <w:p w14:paraId="510D62FF">
            <w:pPr>
              <w:keepNext w:val="0"/>
              <w:keepLines w:val="0"/>
              <w:pageBreakBefore w:val="0"/>
              <w:kinsoku/>
              <w:wordWrap/>
              <w:overflowPunct/>
              <w:topLinePunct w:val="0"/>
              <w:autoSpaceDE/>
              <w:autoSpaceDN/>
              <w:bidi w:val="0"/>
              <w:adjustRightInd/>
              <w:snapToGrid w:val="0"/>
              <w:spacing w:line="28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省文化厅、教育厅</w:t>
            </w:r>
          </w:p>
        </w:tc>
        <w:tc>
          <w:tcPr>
            <w:tcW w:w="1527" w:type="dxa"/>
            <w:tcBorders>
              <w:left w:val="single" w:color="auto" w:sz="4" w:space="0"/>
              <w:right w:val="single" w:color="auto" w:sz="4" w:space="0"/>
            </w:tcBorders>
            <w:noWrap w:val="0"/>
            <w:vAlign w:val="center"/>
          </w:tcPr>
          <w:p w14:paraId="73BF3022">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赵静静独立</w:t>
            </w:r>
          </w:p>
        </w:tc>
        <w:tc>
          <w:tcPr>
            <w:tcW w:w="761" w:type="dxa"/>
            <w:tcBorders>
              <w:left w:val="single" w:color="auto" w:sz="4" w:space="0"/>
            </w:tcBorders>
            <w:noWrap w:val="0"/>
            <w:vAlign w:val="center"/>
          </w:tcPr>
          <w:p w14:paraId="316450AA">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r>
      <w:tr w14:paraId="6841FB6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59" w:hRule="atLeast"/>
          <w:jc w:val="center"/>
        </w:trPr>
        <w:tc>
          <w:tcPr>
            <w:tcW w:w="1291" w:type="dxa"/>
            <w:vMerge w:val="continue"/>
            <w:noWrap w:val="0"/>
            <w:vAlign w:val="center"/>
          </w:tcPr>
          <w:p w14:paraId="59FCA638">
            <w:pPr>
              <w:snapToGrid w:val="0"/>
              <w:ind w:left="28"/>
              <w:jc w:val="center"/>
              <w:rPr>
                <w:rFonts w:hint="eastAsia" w:ascii="仿宋_GB2312" w:hAnsi="仿宋_GB2312" w:eastAsia="仿宋_GB2312" w:cs="仿宋_GB2312"/>
                <w:b/>
                <w:bCs/>
                <w:sz w:val="24"/>
              </w:rPr>
            </w:pPr>
          </w:p>
        </w:tc>
        <w:tc>
          <w:tcPr>
            <w:tcW w:w="1303" w:type="dxa"/>
            <w:noWrap w:val="0"/>
            <w:vAlign w:val="center"/>
          </w:tcPr>
          <w:p w14:paraId="53AD4C83">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2023.05</w:t>
            </w:r>
          </w:p>
        </w:tc>
        <w:tc>
          <w:tcPr>
            <w:tcW w:w="2429" w:type="dxa"/>
            <w:noWrap w:val="0"/>
            <w:vAlign w:val="center"/>
          </w:tcPr>
          <w:p w14:paraId="37D9F11A">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黄河之滨音乐周暨第十四届中国音乐金钟奖河南选拔赛</w:t>
            </w:r>
          </w:p>
        </w:tc>
        <w:tc>
          <w:tcPr>
            <w:tcW w:w="948" w:type="dxa"/>
            <w:noWrap w:val="0"/>
            <w:vAlign w:val="center"/>
          </w:tcPr>
          <w:p w14:paraId="560EEFB3">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省级</w:t>
            </w:r>
          </w:p>
        </w:tc>
        <w:tc>
          <w:tcPr>
            <w:tcW w:w="949" w:type="dxa"/>
            <w:tcBorders>
              <w:right w:val="single" w:color="auto" w:sz="4" w:space="0"/>
            </w:tcBorders>
            <w:noWrap w:val="0"/>
            <w:vAlign w:val="center"/>
          </w:tcPr>
          <w:p w14:paraId="7BD281DD">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省文联、省音协</w:t>
            </w:r>
          </w:p>
        </w:tc>
        <w:tc>
          <w:tcPr>
            <w:tcW w:w="1527" w:type="dxa"/>
            <w:tcBorders>
              <w:left w:val="single" w:color="auto" w:sz="4" w:space="0"/>
              <w:right w:val="single" w:color="auto" w:sz="4" w:space="0"/>
            </w:tcBorders>
            <w:noWrap w:val="0"/>
            <w:vAlign w:val="center"/>
          </w:tcPr>
          <w:p w14:paraId="69535F99">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pacing w:val="-11"/>
                <w:sz w:val="24"/>
                <w:szCs w:val="24"/>
                <w:lang w:val="en-US" w:eastAsia="zh-CN"/>
              </w:rPr>
            </w:pPr>
            <w:r>
              <w:rPr>
                <w:rFonts w:hint="eastAsia" w:ascii="仿宋_GB2312" w:hAnsi="仿宋_GB2312" w:eastAsia="仿宋_GB2312" w:cs="仿宋_GB2312"/>
                <w:spacing w:val="-11"/>
                <w:sz w:val="24"/>
                <w:szCs w:val="24"/>
                <w:lang w:val="en-US" w:eastAsia="zh-CN"/>
              </w:rPr>
              <w:t>宁翔良子独立</w:t>
            </w:r>
          </w:p>
        </w:tc>
        <w:tc>
          <w:tcPr>
            <w:tcW w:w="761" w:type="dxa"/>
            <w:tcBorders>
              <w:left w:val="single" w:color="auto" w:sz="4" w:space="0"/>
            </w:tcBorders>
            <w:noWrap w:val="0"/>
            <w:vAlign w:val="center"/>
          </w:tcPr>
          <w:p w14:paraId="2890F2B3">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r>
      <w:tr w14:paraId="3FF0E2B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720" w:hRule="atLeast"/>
          <w:jc w:val="center"/>
        </w:trPr>
        <w:tc>
          <w:tcPr>
            <w:tcW w:w="1291" w:type="dxa"/>
            <w:vMerge w:val="continue"/>
            <w:noWrap w:val="0"/>
            <w:vAlign w:val="center"/>
          </w:tcPr>
          <w:p w14:paraId="05B4D7EB">
            <w:pPr>
              <w:snapToGrid w:val="0"/>
              <w:ind w:left="28"/>
              <w:jc w:val="center"/>
              <w:rPr>
                <w:rFonts w:hint="eastAsia" w:ascii="仿宋_GB2312" w:hAnsi="仿宋_GB2312" w:eastAsia="仿宋_GB2312" w:cs="仿宋_GB2312"/>
                <w:b/>
                <w:bCs/>
                <w:sz w:val="24"/>
              </w:rPr>
            </w:pPr>
          </w:p>
        </w:tc>
        <w:tc>
          <w:tcPr>
            <w:tcW w:w="1303" w:type="dxa"/>
            <w:noWrap w:val="0"/>
            <w:vAlign w:val="center"/>
          </w:tcPr>
          <w:p w14:paraId="024DE0DD">
            <w:pPr>
              <w:keepNext w:val="0"/>
              <w:keepLines w:val="0"/>
              <w:pageBreakBefore w:val="0"/>
              <w:kinsoku/>
              <w:wordWrap/>
              <w:overflowPunct/>
              <w:topLinePunct w:val="0"/>
              <w:autoSpaceDE/>
              <w:autoSpaceDN/>
              <w:bidi w:val="0"/>
              <w:adjustRightInd/>
              <w:snapToGrid w:val="0"/>
              <w:spacing w:line="28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2022.09</w:t>
            </w:r>
          </w:p>
        </w:tc>
        <w:tc>
          <w:tcPr>
            <w:tcW w:w="2429" w:type="dxa"/>
            <w:noWrap w:val="0"/>
            <w:vAlign w:val="center"/>
          </w:tcPr>
          <w:p w14:paraId="6203A581">
            <w:pPr>
              <w:keepNext w:val="0"/>
              <w:keepLines w:val="0"/>
              <w:pageBreakBefore w:val="0"/>
              <w:kinsoku/>
              <w:wordWrap/>
              <w:overflowPunct/>
              <w:topLinePunct w:val="0"/>
              <w:autoSpaceDE/>
              <w:autoSpaceDN/>
              <w:bidi w:val="0"/>
              <w:adjustRightInd/>
              <w:snapToGrid w:val="0"/>
              <w:spacing w:line="28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省专业器乐大赛暨“黄河之滨音乐周”展演</w:t>
            </w:r>
          </w:p>
        </w:tc>
        <w:tc>
          <w:tcPr>
            <w:tcW w:w="948" w:type="dxa"/>
            <w:noWrap w:val="0"/>
            <w:vAlign w:val="center"/>
          </w:tcPr>
          <w:p w14:paraId="597640E2">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省级</w:t>
            </w:r>
          </w:p>
        </w:tc>
        <w:tc>
          <w:tcPr>
            <w:tcW w:w="949" w:type="dxa"/>
            <w:tcBorders>
              <w:right w:val="single" w:color="auto" w:sz="4" w:space="0"/>
            </w:tcBorders>
            <w:noWrap w:val="0"/>
            <w:vAlign w:val="center"/>
          </w:tcPr>
          <w:p w14:paraId="3FFD6630">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省文化厅、教育厅</w:t>
            </w:r>
          </w:p>
        </w:tc>
        <w:tc>
          <w:tcPr>
            <w:tcW w:w="1527" w:type="dxa"/>
            <w:tcBorders>
              <w:left w:val="single" w:color="auto" w:sz="4" w:space="0"/>
              <w:right w:val="single" w:color="auto" w:sz="4" w:space="0"/>
            </w:tcBorders>
            <w:noWrap w:val="0"/>
            <w:vAlign w:val="center"/>
          </w:tcPr>
          <w:p w14:paraId="673C5383">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pacing w:val="-11"/>
                <w:sz w:val="24"/>
                <w:szCs w:val="24"/>
                <w:lang w:val="en-US" w:eastAsia="zh-CN"/>
              </w:rPr>
            </w:pPr>
            <w:r>
              <w:rPr>
                <w:rFonts w:hint="eastAsia" w:ascii="仿宋_GB2312" w:hAnsi="仿宋_GB2312" w:eastAsia="仿宋_GB2312" w:cs="仿宋_GB2312"/>
                <w:spacing w:val="-11"/>
                <w:sz w:val="24"/>
                <w:szCs w:val="24"/>
                <w:lang w:val="en-US" w:eastAsia="zh-CN"/>
              </w:rPr>
              <w:t>宁翔良子独立</w:t>
            </w:r>
          </w:p>
        </w:tc>
        <w:tc>
          <w:tcPr>
            <w:tcW w:w="761" w:type="dxa"/>
            <w:tcBorders>
              <w:left w:val="single" w:color="auto" w:sz="4" w:space="0"/>
            </w:tcBorders>
            <w:noWrap w:val="0"/>
            <w:vAlign w:val="center"/>
          </w:tcPr>
          <w:p w14:paraId="38B3BB18">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r>
      <w:tr w14:paraId="41ED6D4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59" w:hRule="atLeast"/>
          <w:jc w:val="center"/>
        </w:trPr>
        <w:tc>
          <w:tcPr>
            <w:tcW w:w="1291" w:type="dxa"/>
            <w:vMerge w:val="continue"/>
            <w:noWrap w:val="0"/>
            <w:vAlign w:val="center"/>
          </w:tcPr>
          <w:p w14:paraId="013E2324">
            <w:pPr>
              <w:snapToGrid w:val="0"/>
              <w:ind w:left="28"/>
              <w:jc w:val="center"/>
              <w:rPr>
                <w:rFonts w:hint="eastAsia" w:ascii="仿宋_GB2312" w:hAnsi="仿宋_GB2312" w:eastAsia="仿宋_GB2312" w:cs="仿宋_GB2312"/>
                <w:b/>
                <w:bCs/>
                <w:sz w:val="24"/>
              </w:rPr>
            </w:pPr>
          </w:p>
        </w:tc>
        <w:tc>
          <w:tcPr>
            <w:tcW w:w="1303" w:type="dxa"/>
            <w:noWrap w:val="0"/>
            <w:vAlign w:val="center"/>
          </w:tcPr>
          <w:p w14:paraId="24BAA347">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2022.04</w:t>
            </w:r>
          </w:p>
        </w:tc>
        <w:tc>
          <w:tcPr>
            <w:tcW w:w="2429" w:type="dxa"/>
            <w:noWrap w:val="0"/>
            <w:vAlign w:val="center"/>
          </w:tcPr>
          <w:p w14:paraId="350ADB23">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省第十七届大学生网上科技文化艺术节</w:t>
            </w:r>
          </w:p>
        </w:tc>
        <w:tc>
          <w:tcPr>
            <w:tcW w:w="948" w:type="dxa"/>
            <w:noWrap w:val="0"/>
            <w:vAlign w:val="center"/>
          </w:tcPr>
          <w:p w14:paraId="4242F62B">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省级</w:t>
            </w:r>
          </w:p>
        </w:tc>
        <w:tc>
          <w:tcPr>
            <w:tcW w:w="949" w:type="dxa"/>
            <w:tcBorders>
              <w:right w:val="single" w:color="auto" w:sz="4" w:space="0"/>
            </w:tcBorders>
            <w:noWrap w:val="0"/>
            <w:vAlign w:val="center"/>
          </w:tcPr>
          <w:p w14:paraId="4B988E01">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省宣传部、教育厅</w:t>
            </w:r>
          </w:p>
        </w:tc>
        <w:tc>
          <w:tcPr>
            <w:tcW w:w="1527" w:type="dxa"/>
            <w:tcBorders>
              <w:left w:val="single" w:color="auto" w:sz="4" w:space="0"/>
              <w:right w:val="single" w:color="auto" w:sz="4" w:space="0"/>
            </w:tcBorders>
            <w:noWrap w:val="0"/>
            <w:vAlign w:val="center"/>
          </w:tcPr>
          <w:p w14:paraId="2CF09D8A">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pacing w:val="-11"/>
                <w:sz w:val="24"/>
                <w:szCs w:val="24"/>
                <w:lang w:val="en-US" w:eastAsia="zh-CN"/>
              </w:rPr>
            </w:pPr>
            <w:r>
              <w:rPr>
                <w:rFonts w:hint="eastAsia" w:ascii="仿宋_GB2312" w:hAnsi="仿宋_GB2312" w:eastAsia="仿宋_GB2312" w:cs="仿宋_GB2312"/>
                <w:spacing w:val="-11"/>
                <w:sz w:val="24"/>
                <w:szCs w:val="24"/>
                <w:lang w:val="en-US" w:eastAsia="zh-CN"/>
              </w:rPr>
              <w:t>宁翔良子独立</w:t>
            </w:r>
          </w:p>
        </w:tc>
        <w:tc>
          <w:tcPr>
            <w:tcW w:w="761" w:type="dxa"/>
            <w:tcBorders>
              <w:left w:val="single" w:color="auto" w:sz="4" w:space="0"/>
            </w:tcBorders>
            <w:noWrap w:val="0"/>
            <w:vAlign w:val="center"/>
          </w:tcPr>
          <w:p w14:paraId="482513F0">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r>
      <w:tr w14:paraId="1519FA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79" w:hRule="atLeast"/>
          <w:jc w:val="center"/>
        </w:trPr>
        <w:tc>
          <w:tcPr>
            <w:tcW w:w="1291" w:type="dxa"/>
            <w:vMerge w:val="continue"/>
            <w:noWrap w:val="0"/>
            <w:vAlign w:val="center"/>
          </w:tcPr>
          <w:p w14:paraId="13EA424F">
            <w:pPr>
              <w:snapToGrid w:val="0"/>
              <w:ind w:left="28"/>
              <w:jc w:val="center"/>
              <w:rPr>
                <w:rFonts w:hint="eastAsia" w:ascii="仿宋_GB2312" w:hAnsi="仿宋_GB2312" w:eastAsia="仿宋_GB2312" w:cs="仿宋_GB2312"/>
                <w:sz w:val="24"/>
              </w:rPr>
            </w:pPr>
          </w:p>
        </w:tc>
        <w:tc>
          <w:tcPr>
            <w:tcW w:w="1303" w:type="dxa"/>
            <w:noWrap w:val="0"/>
            <w:vAlign w:val="center"/>
          </w:tcPr>
          <w:p w14:paraId="14729452">
            <w:pPr>
              <w:keepNext w:val="0"/>
              <w:keepLines w:val="0"/>
              <w:pageBreakBefore w:val="0"/>
              <w:widowControl/>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b w:val="0"/>
                <w:bCs w:val="0"/>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4"/>
                <w:szCs w:val="24"/>
                <w:lang w:val="en-US" w:eastAsia="zh-CN"/>
                <w14:textFill>
                  <w14:solidFill>
                    <w14:schemeClr w14:val="tx1"/>
                  </w14:solidFill>
                </w14:textFill>
              </w:rPr>
              <w:t>2023.08</w:t>
            </w:r>
          </w:p>
        </w:tc>
        <w:tc>
          <w:tcPr>
            <w:tcW w:w="2429" w:type="dxa"/>
            <w:noWrap w:val="0"/>
            <w:vAlign w:val="center"/>
          </w:tcPr>
          <w:p w14:paraId="7654590B">
            <w:pPr>
              <w:keepNext w:val="0"/>
              <w:keepLines w:val="0"/>
              <w:pageBreakBefore w:val="0"/>
              <w:widowControl/>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省基础教育教学优秀成果一等奖</w:t>
            </w:r>
          </w:p>
        </w:tc>
        <w:tc>
          <w:tcPr>
            <w:tcW w:w="948" w:type="dxa"/>
            <w:noWrap w:val="0"/>
            <w:vAlign w:val="center"/>
          </w:tcPr>
          <w:p w14:paraId="0AFF4C5B">
            <w:pPr>
              <w:keepNext w:val="0"/>
              <w:keepLines w:val="0"/>
              <w:pageBreakBefore w:val="0"/>
              <w:widowControl/>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省级</w:t>
            </w:r>
          </w:p>
        </w:tc>
        <w:tc>
          <w:tcPr>
            <w:tcW w:w="949" w:type="dxa"/>
            <w:tcBorders>
              <w:right w:val="single" w:color="auto" w:sz="4" w:space="0"/>
            </w:tcBorders>
            <w:noWrap w:val="0"/>
            <w:vAlign w:val="center"/>
          </w:tcPr>
          <w:p w14:paraId="70CB13F7">
            <w:pPr>
              <w:keepNext w:val="0"/>
              <w:keepLines w:val="0"/>
              <w:pageBreakBefore w:val="0"/>
              <w:widowControl/>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教育厅</w:t>
            </w:r>
          </w:p>
        </w:tc>
        <w:tc>
          <w:tcPr>
            <w:tcW w:w="1527" w:type="dxa"/>
            <w:tcBorders>
              <w:left w:val="single" w:color="auto" w:sz="4" w:space="0"/>
              <w:right w:val="single" w:color="auto" w:sz="4" w:space="0"/>
            </w:tcBorders>
            <w:noWrap w:val="0"/>
            <w:vAlign w:val="center"/>
          </w:tcPr>
          <w:p w14:paraId="30EA9334">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罗强主持</w:t>
            </w:r>
          </w:p>
        </w:tc>
        <w:tc>
          <w:tcPr>
            <w:tcW w:w="761" w:type="dxa"/>
            <w:tcBorders>
              <w:left w:val="single" w:color="auto" w:sz="4" w:space="0"/>
            </w:tcBorders>
            <w:noWrap w:val="0"/>
            <w:vAlign w:val="center"/>
          </w:tcPr>
          <w:p w14:paraId="6D77FA80">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1</w:t>
            </w:r>
          </w:p>
        </w:tc>
      </w:tr>
      <w:tr w14:paraId="188021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750" w:hRule="atLeast"/>
          <w:jc w:val="center"/>
        </w:trPr>
        <w:tc>
          <w:tcPr>
            <w:tcW w:w="1291" w:type="dxa"/>
            <w:vMerge w:val="continue"/>
            <w:noWrap w:val="0"/>
            <w:vAlign w:val="center"/>
          </w:tcPr>
          <w:p w14:paraId="23CB3E51">
            <w:pPr>
              <w:snapToGrid w:val="0"/>
              <w:ind w:left="28"/>
              <w:jc w:val="center"/>
              <w:rPr>
                <w:rFonts w:hint="eastAsia" w:ascii="仿宋_GB2312" w:hAnsi="仿宋_GB2312" w:eastAsia="仿宋_GB2312" w:cs="仿宋_GB2312"/>
                <w:sz w:val="24"/>
              </w:rPr>
            </w:pPr>
          </w:p>
        </w:tc>
        <w:tc>
          <w:tcPr>
            <w:tcW w:w="1303" w:type="dxa"/>
            <w:noWrap w:val="0"/>
            <w:vAlign w:val="center"/>
          </w:tcPr>
          <w:p w14:paraId="528BE24A">
            <w:pPr>
              <w:keepNext w:val="0"/>
              <w:keepLines w:val="0"/>
              <w:pageBreakBefore w:val="0"/>
              <w:widowControl/>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2021.11</w:t>
            </w:r>
          </w:p>
        </w:tc>
        <w:tc>
          <w:tcPr>
            <w:tcW w:w="2429" w:type="dxa"/>
            <w:noWrap w:val="0"/>
            <w:vAlign w:val="center"/>
          </w:tcPr>
          <w:p w14:paraId="09277C80">
            <w:pPr>
              <w:keepNext w:val="0"/>
              <w:keepLines w:val="0"/>
              <w:pageBreakBefore w:val="0"/>
              <w:widowControl/>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河南省教育系统教学技能竞赛一等奖</w:t>
            </w:r>
          </w:p>
        </w:tc>
        <w:tc>
          <w:tcPr>
            <w:tcW w:w="948" w:type="dxa"/>
            <w:noWrap w:val="0"/>
            <w:vAlign w:val="center"/>
          </w:tcPr>
          <w:p w14:paraId="04AA601F">
            <w:pPr>
              <w:keepNext w:val="0"/>
              <w:keepLines w:val="0"/>
              <w:pageBreakBefore w:val="0"/>
              <w:widowControl/>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省级</w:t>
            </w:r>
          </w:p>
        </w:tc>
        <w:tc>
          <w:tcPr>
            <w:tcW w:w="949" w:type="dxa"/>
            <w:tcBorders>
              <w:right w:val="single" w:color="auto" w:sz="4" w:space="0"/>
            </w:tcBorders>
            <w:noWrap w:val="0"/>
            <w:vAlign w:val="center"/>
          </w:tcPr>
          <w:p w14:paraId="0EF651AB">
            <w:pPr>
              <w:keepNext w:val="0"/>
              <w:keepLines w:val="0"/>
              <w:pageBreakBefore w:val="0"/>
              <w:widowControl w:val="0"/>
              <w:kinsoku/>
              <w:wordWrap/>
              <w:overflowPunct/>
              <w:topLinePunct w:val="0"/>
              <w:autoSpaceDE/>
              <w:autoSpaceDN/>
              <w:bidi w:val="0"/>
              <w:adjustRightInd/>
              <w:snapToGrid w:val="0"/>
              <w:spacing w:line="280" w:lineRule="exact"/>
              <w:ind w:left="-150" w:leftChars="-50" w:right="-150" w:rightChars="-5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省工会、教育厅</w:t>
            </w:r>
          </w:p>
        </w:tc>
        <w:tc>
          <w:tcPr>
            <w:tcW w:w="1527" w:type="dxa"/>
            <w:tcBorders>
              <w:left w:val="single" w:color="auto" w:sz="4" w:space="0"/>
              <w:right w:val="single" w:color="auto" w:sz="4" w:space="0"/>
            </w:tcBorders>
            <w:noWrap w:val="0"/>
            <w:vAlign w:val="center"/>
          </w:tcPr>
          <w:p w14:paraId="66D42356">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晁然主持</w:t>
            </w:r>
          </w:p>
        </w:tc>
        <w:tc>
          <w:tcPr>
            <w:tcW w:w="761" w:type="dxa"/>
            <w:tcBorders>
              <w:left w:val="single" w:color="auto" w:sz="4" w:space="0"/>
            </w:tcBorders>
            <w:noWrap w:val="0"/>
            <w:vAlign w:val="center"/>
          </w:tcPr>
          <w:p w14:paraId="004B2B07">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r>
      <w:tr w14:paraId="02C24B1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0" w:hRule="atLeast"/>
          <w:jc w:val="center"/>
        </w:trPr>
        <w:tc>
          <w:tcPr>
            <w:tcW w:w="1291" w:type="dxa"/>
            <w:vMerge w:val="continue"/>
            <w:noWrap w:val="0"/>
            <w:vAlign w:val="center"/>
          </w:tcPr>
          <w:p w14:paraId="46CA8BFB">
            <w:pPr>
              <w:snapToGrid w:val="0"/>
              <w:ind w:left="28"/>
              <w:jc w:val="center"/>
              <w:rPr>
                <w:rFonts w:hint="eastAsia" w:ascii="仿宋_GB2312" w:hAnsi="仿宋_GB2312" w:eastAsia="仿宋_GB2312" w:cs="仿宋_GB2312"/>
                <w:sz w:val="24"/>
              </w:rPr>
            </w:pPr>
          </w:p>
        </w:tc>
        <w:tc>
          <w:tcPr>
            <w:tcW w:w="1303" w:type="dxa"/>
            <w:noWrap w:val="0"/>
            <w:vAlign w:val="center"/>
          </w:tcPr>
          <w:p w14:paraId="729EE031">
            <w:pPr>
              <w:keepNext w:val="0"/>
              <w:keepLines w:val="0"/>
              <w:pageBreakBefore w:val="0"/>
              <w:widowControl/>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202112</w:t>
            </w:r>
          </w:p>
        </w:tc>
        <w:tc>
          <w:tcPr>
            <w:tcW w:w="2429" w:type="dxa"/>
            <w:noWrap w:val="0"/>
            <w:vAlign w:val="center"/>
          </w:tcPr>
          <w:p w14:paraId="0CBEAE72">
            <w:pPr>
              <w:keepNext w:val="0"/>
              <w:keepLines w:val="0"/>
              <w:pageBreakBefore w:val="0"/>
              <w:widowControl/>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第三届河南省本科高校教师课堂教学创新大赛一等奖</w:t>
            </w:r>
          </w:p>
        </w:tc>
        <w:tc>
          <w:tcPr>
            <w:tcW w:w="948" w:type="dxa"/>
            <w:noWrap w:val="0"/>
            <w:vAlign w:val="center"/>
          </w:tcPr>
          <w:p w14:paraId="6BEA4AD1">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省级</w:t>
            </w:r>
          </w:p>
        </w:tc>
        <w:tc>
          <w:tcPr>
            <w:tcW w:w="949" w:type="dxa"/>
            <w:tcBorders>
              <w:right w:val="single" w:color="auto" w:sz="4" w:space="0"/>
            </w:tcBorders>
            <w:noWrap w:val="0"/>
            <w:vAlign w:val="center"/>
          </w:tcPr>
          <w:p w14:paraId="09E18920">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教育厅</w:t>
            </w:r>
          </w:p>
        </w:tc>
        <w:tc>
          <w:tcPr>
            <w:tcW w:w="1527" w:type="dxa"/>
            <w:tcBorders>
              <w:left w:val="single" w:color="auto" w:sz="4" w:space="0"/>
              <w:right w:val="single" w:color="auto" w:sz="4" w:space="0"/>
            </w:tcBorders>
            <w:noWrap w:val="0"/>
            <w:vAlign w:val="center"/>
          </w:tcPr>
          <w:p w14:paraId="3B0572E2">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晁然主持</w:t>
            </w:r>
          </w:p>
        </w:tc>
        <w:tc>
          <w:tcPr>
            <w:tcW w:w="761" w:type="dxa"/>
            <w:tcBorders>
              <w:left w:val="single" w:color="auto" w:sz="4" w:space="0"/>
            </w:tcBorders>
            <w:noWrap w:val="0"/>
            <w:vAlign w:val="center"/>
          </w:tcPr>
          <w:p w14:paraId="42D88089">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1</w:t>
            </w:r>
          </w:p>
        </w:tc>
      </w:tr>
      <w:tr w14:paraId="73FF649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755" w:hRule="atLeast"/>
          <w:jc w:val="center"/>
        </w:trPr>
        <w:tc>
          <w:tcPr>
            <w:tcW w:w="1291" w:type="dxa"/>
            <w:vMerge w:val="continue"/>
            <w:noWrap w:val="0"/>
            <w:vAlign w:val="center"/>
          </w:tcPr>
          <w:p w14:paraId="036D98DA">
            <w:pPr>
              <w:snapToGrid w:val="0"/>
              <w:ind w:left="28"/>
              <w:jc w:val="center"/>
              <w:rPr>
                <w:rFonts w:hint="eastAsia" w:ascii="仿宋_GB2312" w:hAnsi="仿宋_GB2312" w:eastAsia="仿宋_GB2312" w:cs="仿宋_GB2312"/>
                <w:sz w:val="24"/>
              </w:rPr>
            </w:pPr>
          </w:p>
        </w:tc>
        <w:tc>
          <w:tcPr>
            <w:tcW w:w="1303" w:type="dxa"/>
            <w:noWrap w:val="0"/>
            <w:vAlign w:val="center"/>
          </w:tcPr>
          <w:p w14:paraId="780BDDF0">
            <w:pPr>
              <w:keepNext w:val="0"/>
              <w:keepLines w:val="0"/>
              <w:pageBreakBefore w:val="0"/>
              <w:widowControl/>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2023.09</w:t>
            </w:r>
          </w:p>
        </w:tc>
        <w:tc>
          <w:tcPr>
            <w:tcW w:w="2429" w:type="dxa"/>
            <w:noWrap w:val="0"/>
            <w:vAlign w:val="center"/>
          </w:tcPr>
          <w:p w14:paraId="4353AC9A">
            <w:pPr>
              <w:keepNext w:val="0"/>
              <w:keepLines w:val="0"/>
              <w:pageBreakBefore w:val="0"/>
              <w:widowControl/>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河南师范大学立德树人先进个人</w:t>
            </w:r>
          </w:p>
        </w:tc>
        <w:tc>
          <w:tcPr>
            <w:tcW w:w="948" w:type="dxa"/>
            <w:noWrap w:val="0"/>
            <w:vAlign w:val="center"/>
          </w:tcPr>
          <w:p w14:paraId="132634E2">
            <w:pPr>
              <w:keepNext w:val="0"/>
              <w:keepLines w:val="0"/>
              <w:pageBreakBefore w:val="0"/>
              <w:widowControl/>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校级</w:t>
            </w:r>
          </w:p>
        </w:tc>
        <w:tc>
          <w:tcPr>
            <w:tcW w:w="949" w:type="dxa"/>
            <w:tcBorders>
              <w:right w:val="single" w:color="auto" w:sz="4" w:space="0"/>
            </w:tcBorders>
            <w:noWrap w:val="0"/>
            <w:vAlign w:val="center"/>
          </w:tcPr>
          <w:p w14:paraId="3B4B70C6">
            <w:pPr>
              <w:keepNext w:val="0"/>
              <w:keepLines w:val="0"/>
              <w:pageBreakBefore w:val="0"/>
              <w:widowControl/>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河南师范大学</w:t>
            </w:r>
          </w:p>
        </w:tc>
        <w:tc>
          <w:tcPr>
            <w:tcW w:w="1527" w:type="dxa"/>
            <w:tcBorders>
              <w:left w:val="single" w:color="auto" w:sz="4" w:space="0"/>
              <w:right w:val="single" w:color="auto" w:sz="4" w:space="0"/>
            </w:tcBorders>
            <w:noWrap w:val="0"/>
            <w:vAlign w:val="center"/>
          </w:tcPr>
          <w:p w14:paraId="52016FEC">
            <w:pPr>
              <w:keepNext w:val="0"/>
              <w:keepLines w:val="0"/>
              <w:pageBreakBefore w:val="0"/>
              <w:widowControl/>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别松梅独立</w:t>
            </w:r>
          </w:p>
        </w:tc>
        <w:tc>
          <w:tcPr>
            <w:tcW w:w="761" w:type="dxa"/>
            <w:tcBorders>
              <w:left w:val="single" w:color="auto" w:sz="4" w:space="0"/>
            </w:tcBorders>
            <w:noWrap w:val="0"/>
            <w:vAlign w:val="center"/>
          </w:tcPr>
          <w:p w14:paraId="55EA001C">
            <w:pPr>
              <w:keepNext w:val="0"/>
              <w:keepLines w:val="0"/>
              <w:pageBreakBefore w:val="0"/>
              <w:widowControl/>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r>
      <w:tr w14:paraId="7A29AA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83" w:hRule="atLeast"/>
          <w:jc w:val="center"/>
        </w:trPr>
        <w:tc>
          <w:tcPr>
            <w:tcW w:w="1291" w:type="dxa"/>
            <w:vMerge w:val="continue"/>
            <w:noWrap w:val="0"/>
            <w:vAlign w:val="center"/>
          </w:tcPr>
          <w:p w14:paraId="5132A4EF">
            <w:pPr>
              <w:snapToGrid w:val="0"/>
              <w:ind w:left="28"/>
              <w:jc w:val="center"/>
              <w:rPr>
                <w:rFonts w:hint="eastAsia" w:ascii="仿宋_GB2312" w:hAnsi="仿宋_GB2312" w:eastAsia="仿宋_GB2312" w:cs="仿宋_GB2312"/>
                <w:sz w:val="24"/>
              </w:rPr>
            </w:pPr>
          </w:p>
        </w:tc>
        <w:tc>
          <w:tcPr>
            <w:tcW w:w="1303" w:type="dxa"/>
            <w:noWrap w:val="0"/>
            <w:vAlign w:val="center"/>
          </w:tcPr>
          <w:p w14:paraId="39621D45">
            <w:pPr>
              <w:keepNext w:val="0"/>
              <w:keepLines w:val="0"/>
              <w:pageBreakBefore w:val="0"/>
              <w:widowControl/>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2021.09</w:t>
            </w:r>
          </w:p>
        </w:tc>
        <w:tc>
          <w:tcPr>
            <w:tcW w:w="2429" w:type="dxa"/>
            <w:noWrap w:val="0"/>
            <w:vAlign w:val="center"/>
          </w:tcPr>
          <w:p w14:paraId="25F4FED2">
            <w:pPr>
              <w:keepNext w:val="0"/>
              <w:keepLines w:val="0"/>
              <w:pageBreakBefore w:val="0"/>
              <w:widowControl/>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河南师范大学立德树人先进个人</w:t>
            </w:r>
          </w:p>
        </w:tc>
        <w:tc>
          <w:tcPr>
            <w:tcW w:w="948" w:type="dxa"/>
            <w:noWrap w:val="0"/>
            <w:vAlign w:val="center"/>
          </w:tcPr>
          <w:p w14:paraId="5D8C1330">
            <w:pPr>
              <w:keepNext w:val="0"/>
              <w:keepLines w:val="0"/>
              <w:pageBreakBefore w:val="0"/>
              <w:widowControl/>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校级</w:t>
            </w:r>
          </w:p>
        </w:tc>
        <w:tc>
          <w:tcPr>
            <w:tcW w:w="949" w:type="dxa"/>
            <w:tcBorders>
              <w:right w:val="single" w:color="auto" w:sz="4" w:space="0"/>
            </w:tcBorders>
            <w:noWrap w:val="0"/>
            <w:vAlign w:val="center"/>
          </w:tcPr>
          <w:p w14:paraId="13A23C67">
            <w:pPr>
              <w:keepNext w:val="0"/>
              <w:keepLines w:val="0"/>
              <w:pageBreakBefore w:val="0"/>
              <w:widowControl/>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河南师范大学</w:t>
            </w:r>
          </w:p>
        </w:tc>
        <w:tc>
          <w:tcPr>
            <w:tcW w:w="1527" w:type="dxa"/>
            <w:tcBorders>
              <w:left w:val="single" w:color="auto" w:sz="4" w:space="0"/>
              <w:right w:val="single" w:color="auto" w:sz="4" w:space="0"/>
            </w:tcBorders>
            <w:noWrap w:val="0"/>
            <w:vAlign w:val="center"/>
          </w:tcPr>
          <w:p w14:paraId="7BDD1B62">
            <w:pPr>
              <w:keepNext w:val="0"/>
              <w:keepLines w:val="0"/>
              <w:pageBreakBefore w:val="0"/>
              <w:widowControl/>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别松梅独立</w:t>
            </w:r>
          </w:p>
        </w:tc>
        <w:tc>
          <w:tcPr>
            <w:tcW w:w="761" w:type="dxa"/>
            <w:tcBorders>
              <w:left w:val="single" w:color="auto" w:sz="4" w:space="0"/>
            </w:tcBorders>
            <w:noWrap w:val="0"/>
            <w:vAlign w:val="center"/>
          </w:tcPr>
          <w:p w14:paraId="44D42787">
            <w:pPr>
              <w:keepNext w:val="0"/>
              <w:keepLines w:val="0"/>
              <w:pageBreakBefore w:val="0"/>
              <w:widowControl/>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r>
      <w:tr w14:paraId="3A24DF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13" w:hRule="atLeast"/>
          <w:jc w:val="center"/>
        </w:trPr>
        <w:tc>
          <w:tcPr>
            <w:tcW w:w="1291" w:type="dxa"/>
            <w:vMerge w:val="continue"/>
            <w:noWrap w:val="0"/>
            <w:vAlign w:val="center"/>
          </w:tcPr>
          <w:p w14:paraId="0C028546">
            <w:pPr>
              <w:snapToGrid w:val="0"/>
              <w:ind w:left="28"/>
              <w:jc w:val="center"/>
              <w:rPr>
                <w:rFonts w:hint="eastAsia" w:ascii="仿宋_GB2312" w:hAnsi="仿宋_GB2312" w:eastAsia="仿宋_GB2312" w:cs="仿宋_GB2312"/>
                <w:sz w:val="24"/>
              </w:rPr>
            </w:pPr>
          </w:p>
        </w:tc>
        <w:tc>
          <w:tcPr>
            <w:tcW w:w="1303" w:type="dxa"/>
            <w:noWrap w:val="0"/>
            <w:vAlign w:val="center"/>
          </w:tcPr>
          <w:p w14:paraId="028C7662">
            <w:pPr>
              <w:keepNext w:val="0"/>
              <w:keepLines w:val="0"/>
              <w:pageBreakBefore w:val="0"/>
              <w:widowControl/>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202208</w:t>
            </w:r>
          </w:p>
        </w:tc>
        <w:tc>
          <w:tcPr>
            <w:tcW w:w="2429" w:type="dxa"/>
            <w:noWrap w:val="0"/>
            <w:vAlign w:val="center"/>
          </w:tcPr>
          <w:p w14:paraId="6BD61438">
            <w:pPr>
              <w:keepNext w:val="0"/>
              <w:keepLines w:val="0"/>
              <w:pageBreakBefore w:val="0"/>
              <w:widowControl/>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河南省第八届声乐器乐大赛美声组</w:t>
            </w:r>
          </w:p>
        </w:tc>
        <w:tc>
          <w:tcPr>
            <w:tcW w:w="948" w:type="dxa"/>
            <w:noWrap w:val="0"/>
            <w:vAlign w:val="center"/>
          </w:tcPr>
          <w:p w14:paraId="24939875">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省级</w:t>
            </w:r>
            <w:r>
              <w:rPr>
                <w:rFonts w:hint="eastAsia" w:ascii="仿宋_GB2312" w:hAnsi="仿宋_GB2312" w:eastAsia="仿宋_GB2312" w:cs="仿宋_GB2312"/>
                <w:sz w:val="24"/>
                <w:szCs w:val="24"/>
              </w:rPr>
              <w:t>一等奖</w:t>
            </w:r>
          </w:p>
        </w:tc>
        <w:tc>
          <w:tcPr>
            <w:tcW w:w="949" w:type="dxa"/>
            <w:tcBorders>
              <w:right w:val="single" w:color="auto" w:sz="4" w:space="0"/>
            </w:tcBorders>
            <w:noWrap w:val="0"/>
            <w:vAlign w:val="center"/>
          </w:tcPr>
          <w:p w14:paraId="30558B2F">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省音协</w:t>
            </w:r>
          </w:p>
        </w:tc>
        <w:tc>
          <w:tcPr>
            <w:tcW w:w="1527" w:type="dxa"/>
            <w:tcBorders>
              <w:left w:val="single" w:color="auto" w:sz="4" w:space="0"/>
              <w:right w:val="single" w:color="auto" w:sz="4" w:space="0"/>
            </w:tcBorders>
            <w:noWrap w:val="0"/>
            <w:vAlign w:val="center"/>
          </w:tcPr>
          <w:p w14:paraId="64D498E7">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晁然主持</w:t>
            </w:r>
          </w:p>
        </w:tc>
        <w:tc>
          <w:tcPr>
            <w:tcW w:w="761" w:type="dxa"/>
            <w:tcBorders>
              <w:left w:val="single" w:color="auto" w:sz="4" w:space="0"/>
            </w:tcBorders>
            <w:noWrap w:val="0"/>
            <w:vAlign w:val="center"/>
          </w:tcPr>
          <w:p w14:paraId="5B79B701">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r>
      <w:tr w14:paraId="2D8F6C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740" w:hRule="atLeast"/>
          <w:jc w:val="center"/>
        </w:trPr>
        <w:tc>
          <w:tcPr>
            <w:tcW w:w="1291" w:type="dxa"/>
            <w:vMerge w:val="continue"/>
            <w:noWrap w:val="0"/>
            <w:vAlign w:val="center"/>
          </w:tcPr>
          <w:p w14:paraId="714E0D20">
            <w:pPr>
              <w:snapToGrid w:val="0"/>
              <w:ind w:left="28"/>
              <w:jc w:val="center"/>
              <w:rPr>
                <w:rFonts w:hint="eastAsia" w:ascii="仿宋_GB2312" w:hAnsi="仿宋_GB2312" w:eastAsia="仿宋_GB2312" w:cs="仿宋_GB2312"/>
                <w:sz w:val="24"/>
              </w:rPr>
            </w:pPr>
          </w:p>
        </w:tc>
        <w:tc>
          <w:tcPr>
            <w:tcW w:w="1303" w:type="dxa"/>
            <w:noWrap w:val="0"/>
            <w:vAlign w:val="center"/>
          </w:tcPr>
          <w:p w14:paraId="28946599">
            <w:pPr>
              <w:keepNext w:val="0"/>
              <w:keepLines w:val="0"/>
              <w:pageBreakBefore w:val="0"/>
              <w:widowControl/>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2022</w:t>
            </w:r>
          </w:p>
        </w:tc>
        <w:tc>
          <w:tcPr>
            <w:tcW w:w="2429" w:type="dxa"/>
            <w:noWrap w:val="0"/>
            <w:vAlign w:val="center"/>
          </w:tcPr>
          <w:p w14:paraId="49FD37FC">
            <w:pPr>
              <w:keepNext w:val="0"/>
              <w:keepLines w:val="0"/>
              <w:pageBreakBefore w:val="0"/>
              <w:widowControl/>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河南省年度优秀歌曲精品工程.</w:t>
            </w:r>
          </w:p>
        </w:tc>
        <w:tc>
          <w:tcPr>
            <w:tcW w:w="948" w:type="dxa"/>
            <w:noWrap w:val="0"/>
            <w:vAlign w:val="center"/>
          </w:tcPr>
          <w:p w14:paraId="1AC891A6">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省级</w:t>
            </w:r>
            <w:r>
              <w:rPr>
                <w:rFonts w:hint="eastAsia" w:ascii="仿宋_GB2312" w:hAnsi="仿宋_GB2312" w:eastAsia="仿宋_GB2312" w:cs="仿宋_GB2312"/>
                <w:sz w:val="24"/>
                <w:szCs w:val="24"/>
              </w:rPr>
              <w:t>一等奖</w:t>
            </w:r>
          </w:p>
        </w:tc>
        <w:tc>
          <w:tcPr>
            <w:tcW w:w="949" w:type="dxa"/>
            <w:tcBorders>
              <w:right w:val="single" w:color="auto" w:sz="4" w:space="0"/>
            </w:tcBorders>
            <w:noWrap w:val="0"/>
            <w:vAlign w:val="center"/>
          </w:tcPr>
          <w:p w14:paraId="097403D1">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省音协</w:t>
            </w:r>
          </w:p>
        </w:tc>
        <w:tc>
          <w:tcPr>
            <w:tcW w:w="1527" w:type="dxa"/>
            <w:tcBorders>
              <w:left w:val="single" w:color="auto" w:sz="4" w:space="0"/>
              <w:right w:val="single" w:color="auto" w:sz="4" w:space="0"/>
            </w:tcBorders>
            <w:noWrap w:val="0"/>
            <w:vAlign w:val="center"/>
          </w:tcPr>
          <w:p w14:paraId="222FA411">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晁然主持</w:t>
            </w:r>
          </w:p>
        </w:tc>
        <w:tc>
          <w:tcPr>
            <w:tcW w:w="761" w:type="dxa"/>
            <w:tcBorders>
              <w:left w:val="single" w:color="auto" w:sz="4" w:space="0"/>
            </w:tcBorders>
            <w:noWrap w:val="0"/>
            <w:vAlign w:val="center"/>
          </w:tcPr>
          <w:p w14:paraId="52850336">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1</w:t>
            </w:r>
          </w:p>
        </w:tc>
      </w:tr>
    </w:tbl>
    <w:tbl>
      <w:tblPr>
        <w:tblStyle w:val="15"/>
        <w:tblW w:w="92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8"/>
        <w:gridCol w:w="1318"/>
        <w:gridCol w:w="1319"/>
        <w:gridCol w:w="1319"/>
        <w:gridCol w:w="1319"/>
        <w:gridCol w:w="1319"/>
        <w:gridCol w:w="1319"/>
      </w:tblGrid>
      <w:tr w14:paraId="1962D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1318" w:type="dxa"/>
            <w:vMerge w:val="restart"/>
            <w:vAlign w:val="center"/>
          </w:tcPr>
          <w:p w14:paraId="2B08673B">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vertAlign w:val="baseline"/>
              </w:rPr>
            </w:pPr>
            <w:r>
              <w:rPr>
                <w:rFonts w:hint="eastAsia" w:ascii="仿宋" w:hAnsi="仿宋" w:eastAsia="仿宋" w:cs="仿宋"/>
                <w:sz w:val="24"/>
              </w:rPr>
              <w:t>成果参与“研究生教育改革与质量提升工程项目”情况</w:t>
            </w:r>
          </w:p>
        </w:tc>
        <w:tc>
          <w:tcPr>
            <w:tcW w:w="1318" w:type="dxa"/>
            <w:vAlign w:val="center"/>
          </w:tcPr>
          <w:p w14:paraId="0572C186">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vertAlign w:val="baseline"/>
              </w:rPr>
            </w:pPr>
            <w:r>
              <w:rPr>
                <w:rFonts w:hint="eastAsia" w:ascii="仿宋" w:hAnsi="仿宋" w:eastAsia="仿宋" w:cs="仿宋"/>
                <w:sz w:val="24"/>
                <w:szCs w:val="24"/>
              </w:rPr>
              <w:t>参与时间</w:t>
            </w:r>
          </w:p>
        </w:tc>
        <w:tc>
          <w:tcPr>
            <w:tcW w:w="1319" w:type="dxa"/>
            <w:vAlign w:val="center"/>
          </w:tcPr>
          <w:p w14:paraId="603E212C">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vertAlign w:val="baseline"/>
              </w:rPr>
            </w:pPr>
            <w:r>
              <w:rPr>
                <w:rFonts w:hint="eastAsia" w:ascii="仿宋" w:hAnsi="仿宋" w:eastAsia="仿宋" w:cs="仿宋"/>
                <w:sz w:val="24"/>
                <w:szCs w:val="24"/>
              </w:rPr>
              <w:t>参与项目名称</w:t>
            </w:r>
          </w:p>
        </w:tc>
        <w:tc>
          <w:tcPr>
            <w:tcW w:w="1319" w:type="dxa"/>
            <w:vAlign w:val="center"/>
          </w:tcPr>
          <w:p w14:paraId="64AA69F6">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vertAlign w:val="baseline"/>
              </w:rPr>
            </w:pPr>
            <w:r>
              <w:rPr>
                <w:rFonts w:hint="eastAsia" w:ascii="仿宋" w:hAnsi="仿宋" w:eastAsia="仿宋" w:cs="仿宋"/>
                <w:sz w:val="24"/>
                <w:szCs w:val="24"/>
              </w:rPr>
              <w:t>主持人</w:t>
            </w:r>
          </w:p>
        </w:tc>
        <w:tc>
          <w:tcPr>
            <w:tcW w:w="1319" w:type="dxa"/>
            <w:vAlign w:val="center"/>
          </w:tcPr>
          <w:p w14:paraId="31D802EF">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vertAlign w:val="baseline"/>
              </w:rPr>
            </w:pPr>
            <w:r>
              <w:rPr>
                <w:rFonts w:hint="eastAsia" w:ascii="仿宋" w:hAnsi="仿宋" w:eastAsia="仿宋" w:cs="仿宋"/>
                <w:sz w:val="24"/>
                <w:szCs w:val="24"/>
              </w:rPr>
              <w:t>主持单位</w:t>
            </w:r>
          </w:p>
        </w:tc>
        <w:tc>
          <w:tcPr>
            <w:tcW w:w="1319" w:type="dxa"/>
            <w:vAlign w:val="center"/>
          </w:tcPr>
          <w:p w14:paraId="08E0B796">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vertAlign w:val="baseline"/>
              </w:rPr>
            </w:pPr>
            <w:r>
              <w:rPr>
                <w:rFonts w:hint="eastAsia" w:ascii="仿宋" w:hAnsi="仿宋" w:eastAsia="仿宋" w:cs="仿宋"/>
                <w:sz w:val="24"/>
                <w:szCs w:val="24"/>
              </w:rPr>
              <w:t>对象是本次申报奖励的主持人/成员</w:t>
            </w:r>
          </w:p>
        </w:tc>
        <w:tc>
          <w:tcPr>
            <w:tcW w:w="1319" w:type="dxa"/>
            <w:vAlign w:val="center"/>
          </w:tcPr>
          <w:p w14:paraId="73091248">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vertAlign w:val="baseline"/>
              </w:rPr>
            </w:pPr>
            <w:r>
              <w:rPr>
                <w:rFonts w:hint="eastAsia" w:ascii="仿宋" w:hAnsi="仿宋" w:eastAsia="仿宋" w:cs="仿宋"/>
                <w:sz w:val="24"/>
                <w:szCs w:val="24"/>
              </w:rPr>
              <w:t>发文编号</w:t>
            </w:r>
          </w:p>
        </w:tc>
      </w:tr>
      <w:tr w14:paraId="6B850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1318" w:type="dxa"/>
            <w:vMerge w:val="continue"/>
            <w:vAlign w:val="center"/>
          </w:tcPr>
          <w:p w14:paraId="45F4065F">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vertAlign w:val="baseline"/>
              </w:rPr>
            </w:pPr>
          </w:p>
        </w:tc>
        <w:tc>
          <w:tcPr>
            <w:tcW w:w="1318" w:type="dxa"/>
            <w:vAlign w:val="center"/>
          </w:tcPr>
          <w:p w14:paraId="3D5A01DC">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bCs/>
                <w:vertAlign w:val="baseline"/>
              </w:rPr>
            </w:pPr>
            <w:r>
              <w:rPr>
                <w:rFonts w:hint="eastAsia" w:ascii="仿宋" w:hAnsi="仿宋" w:eastAsia="仿宋" w:cs="仿宋"/>
                <w:b/>
                <w:bCs/>
                <w:sz w:val="24"/>
                <w:szCs w:val="24"/>
                <w:lang w:val="en-US" w:eastAsia="zh-CN"/>
              </w:rPr>
              <w:t>YJS2022KC29</w:t>
            </w:r>
          </w:p>
        </w:tc>
        <w:tc>
          <w:tcPr>
            <w:tcW w:w="1319" w:type="dxa"/>
            <w:vAlign w:val="center"/>
          </w:tcPr>
          <w:p w14:paraId="3F4D900C">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bCs/>
                <w:vertAlign w:val="baseline"/>
              </w:rPr>
            </w:pPr>
            <w:r>
              <w:rPr>
                <w:rFonts w:hint="eastAsia" w:ascii="仿宋" w:hAnsi="仿宋" w:eastAsia="仿宋" w:cs="仿宋"/>
                <w:b/>
                <w:bCs/>
                <w:sz w:val="24"/>
                <w:szCs w:val="24"/>
                <w:lang w:val="en-US" w:eastAsia="zh-CN"/>
              </w:rPr>
              <w:t>声乐（已结项）</w:t>
            </w:r>
          </w:p>
        </w:tc>
        <w:tc>
          <w:tcPr>
            <w:tcW w:w="1319" w:type="dxa"/>
            <w:vAlign w:val="center"/>
          </w:tcPr>
          <w:p w14:paraId="39C4C4E2">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bCs/>
                <w:vertAlign w:val="baseline"/>
              </w:rPr>
            </w:pPr>
            <w:r>
              <w:rPr>
                <w:rFonts w:hint="eastAsia" w:ascii="仿宋" w:hAnsi="仿宋" w:eastAsia="仿宋" w:cs="仿宋"/>
                <w:b/>
                <w:bCs/>
                <w:sz w:val="24"/>
                <w:szCs w:val="24"/>
                <w:lang w:val="en-US" w:eastAsia="zh-CN"/>
              </w:rPr>
              <w:t>别松梅</w:t>
            </w:r>
          </w:p>
        </w:tc>
        <w:tc>
          <w:tcPr>
            <w:tcW w:w="1319" w:type="dxa"/>
            <w:vAlign w:val="center"/>
          </w:tcPr>
          <w:p w14:paraId="21BC606F">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bCs/>
                <w:vertAlign w:val="baseline"/>
              </w:rPr>
            </w:pPr>
            <w:r>
              <w:rPr>
                <w:rFonts w:hint="eastAsia" w:ascii="仿宋" w:hAnsi="仿宋" w:eastAsia="仿宋" w:cs="仿宋"/>
                <w:b/>
                <w:bCs/>
                <w:sz w:val="24"/>
                <w:szCs w:val="24"/>
                <w:lang w:val="en-US" w:eastAsia="zh-CN"/>
              </w:rPr>
              <w:t>河南师范大学</w:t>
            </w:r>
          </w:p>
        </w:tc>
        <w:tc>
          <w:tcPr>
            <w:tcW w:w="1319" w:type="dxa"/>
            <w:vAlign w:val="center"/>
          </w:tcPr>
          <w:p w14:paraId="3B522E2B">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bCs/>
                <w:vertAlign w:val="baseline"/>
              </w:rPr>
            </w:pPr>
            <w:r>
              <w:rPr>
                <w:rFonts w:hint="eastAsia" w:ascii="仿宋" w:hAnsi="仿宋" w:eastAsia="仿宋" w:cs="仿宋"/>
                <w:b/>
                <w:bCs/>
                <w:sz w:val="24"/>
                <w:szCs w:val="24"/>
                <w:lang w:val="en-US" w:eastAsia="zh-CN"/>
              </w:rPr>
              <w:t>主持人</w:t>
            </w:r>
          </w:p>
        </w:tc>
        <w:tc>
          <w:tcPr>
            <w:tcW w:w="1319" w:type="dxa"/>
            <w:vAlign w:val="center"/>
          </w:tcPr>
          <w:p w14:paraId="2813B24D">
            <w:pPr>
              <w:keepNext w:val="0"/>
              <w:keepLines w:val="0"/>
              <w:pageBreakBefore w:val="0"/>
              <w:widowControl w:val="0"/>
              <w:kinsoku/>
              <w:wordWrap/>
              <w:overflowPunct/>
              <w:topLinePunct w:val="0"/>
              <w:autoSpaceDE/>
              <w:autoSpaceDN/>
              <w:bidi w:val="0"/>
              <w:adjustRightInd/>
              <w:snapToGrid/>
              <w:ind w:left="-150" w:leftChars="-50" w:right="-150" w:rightChars="-50"/>
              <w:jc w:val="center"/>
              <w:textAlignment w:val="auto"/>
              <w:rPr>
                <w:rFonts w:hint="eastAsia" w:ascii="仿宋" w:hAnsi="仿宋" w:eastAsia="仿宋" w:cs="仿宋"/>
                <w:b/>
                <w:bCs/>
                <w:vertAlign w:val="baseline"/>
              </w:rPr>
            </w:pPr>
            <w:r>
              <w:rPr>
                <w:rFonts w:hint="eastAsia" w:ascii="仿宋" w:hAnsi="仿宋" w:eastAsia="仿宋" w:cs="仿宋"/>
                <w:b/>
                <w:bCs/>
                <w:sz w:val="24"/>
                <w:szCs w:val="24"/>
                <w:lang w:val="en-US" w:eastAsia="zh-CN"/>
              </w:rPr>
              <w:t>教研（2023）429号</w:t>
            </w:r>
          </w:p>
        </w:tc>
      </w:tr>
      <w:tr w14:paraId="7B591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3" w:hRule="atLeast"/>
        </w:trPr>
        <w:tc>
          <w:tcPr>
            <w:tcW w:w="9231" w:type="dxa"/>
            <w:gridSpan w:val="7"/>
            <w:vAlign w:val="top"/>
          </w:tcPr>
          <w:p w14:paraId="078D0DDE">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both"/>
              <w:textAlignment w:val="auto"/>
              <w:rPr>
                <w:rFonts w:hint="eastAsia" w:ascii="仿宋" w:hAnsi="仿宋" w:eastAsia="仿宋" w:cs="仿宋"/>
                <w:b/>
                <w:bCs/>
                <w:kern w:val="2"/>
                <w:sz w:val="24"/>
                <w:szCs w:val="24"/>
                <w:lang w:val="en-US" w:eastAsia="zh-CN" w:bidi="ar-SA"/>
              </w:rPr>
            </w:pPr>
            <w:r>
              <w:rPr>
                <w:rFonts w:hint="eastAsia" w:ascii="仿宋" w:hAnsi="仿宋" w:eastAsia="仿宋" w:cs="仿宋"/>
                <w:sz w:val="24"/>
              </w:rPr>
              <w:t>成果简介及主要解决的教学问题(不超过1000字，以文本格式为主，图表不超过3张，下同)</w:t>
            </w:r>
            <w:r>
              <w:rPr>
                <w:rFonts w:hint="eastAsia" w:eastAsia="宋体"/>
                <w:lang w:val="en-US" w:eastAsia="zh-CN"/>
              </w:rPr>
              <w:t xml:space="preserve">             </w:t>
            </w:r>
          </w:p>
          <w:p w14:paraId="600B182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jc w:val="both"/>
              <w:textAlignment w:val="auto"/>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1.1成果简介</w:t>
            </w:r>
          </w:p>
          <w:p w14:paraId="2C2A9235">
            <w:pPr>
              <w:pStyle w:val="5"/>
              <w:spacing w:line="360" w:lineRule="auto"/>
              <w:ind w:firstLine="560" w:firstLineChars="200"/>
              <w:jc w:val="both"/>
              <w:rPr>
                <w:rFonts w:hint="eastAsia" w:ascii="宋体" w:hAnsi="宋体" w:eastAsia="宋体" w:cs="宋体"/>
                <w:kern w:val="24"/>
                <w:sz w:val="28"/>
                <w:szCs w:val="28"/>
                <w:vertAlign w:val="baseline"/>
                <w:lang w:val="en-US" w:eastAsia="zh-CN" w:bidi="ar"/>
              </w:rPr>
            </w:pPr>
            <w:r>
              <w:rPr>
                <w:rFonts w:hint="eastAsia" w:ascii="宋体" w:hAnsi="宋体" w:eastAsia="宋体" w:cs="宋体"/>
                <w:kern w:val="24"/>
                <w:sz w:val="28"/>
                <w:szCs w:val="28"/>
                <w:vertAlign w:val="baseline"/>
                <w:lang w:val="en-US" w:eastAsia="zh-CN" w:bidi="ar"/>
              </w:rPr>
              <w:t>本成果依托帕瓦罗蒂音乐艺术中心、保罗科尼歌剧中心和中国音乐研究所三大平台，基于国家一流课程、教育部“拓金计划”示范课程和省研究生优质课程等成果，坚持以学生为中心，持续深化思政引领，技术赋能，双师培养的课程教学模式实践改革。经过六年半的实践探索，探索出“本硕一体化”的声乐硕士人才培养的体系构建。</w:t>
            </w:r>
          </w:p>
          <w:p w14:paraId="024CF0CC">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560" w:firstLineChars="200"/>
              <w:jc w:val="left"/>
              <w:textAlignment w:val="auto"/>
              <w:rPr>
                <w:rFonts w:hint="eastAsia" w:ascii="宋体" w:hAnsi="宋体" w:eastAsia="宋体" w:cs="宋体"/>
                <w:kern w:val="24"/>
                <w:sz w:val="28"/>
                <w:szCs w:val="28"/>
                <w:vertAlign w:val="baseline"/>
                <w:lang w:val="en-US" w:eastAsia="zh-CN"/>
              </w:rPr>
            </w:pPr>
            <w:r>
              <w:rPr>
                <w:rFonts w:hint="eastAsia" w:ascii="宋体" w:hAnsi="宋体" w:eastAsia="宋体" w:cs="宋体"/>
                <w:kern w:val="24"/>
                <w:sz w:val="28"/>
                <w:szCs w:val="28"/>
                <w:vertAlign w:val="baseline"/>
                <w:lang w:val="en-US" w:eastAsia="zh-CN"/>
              </w:rPr>
              <w:t>本成果聚焦以文化自信、家国情怀为价值纽带的</w:t>
            </w:r>
            <w:r>
              <w:rPr>
                <w:rFonts w:hint="eastAsia" w:ascii="宋体" w:hAnsi="宋体" w:eastAsia="宋体" w:cs="宋体"/>
                <w:b/>
                <w:bCs/>
                <w:kern w:val="24"/>
                <w:sz w:val="28"/>
                <w:szCs w:val="28"/>
                <w:vertAlign w:val="baseline"/>
                <w:lang w:val="en-US" w:eastAsia="zh-CN"/>
              </w:rPr>
              <w:t>师生成长共同体发展机制</w:t>
            </w:r>
            <w:r>
              <w:rPr>
                <w:rFonts w:hint="eastAsia" w:ascii="宋体" w:hAnsi="宋体" w:eastAsia="宋体" w:cs="宋体"/>
                <w:kern w:val="24"/>
                <w:sz w:val="28"/>
                <w:szCs w:val="28"/>
                <w:vertAlign w:val="baseline"/>
                <w:lang w:val="en-US" w:eastAsia="zh-CN"/>
              </w:rPr>
              <w:t>;提出了以“双师培养”和“本硕一体化”的硕士声乐人才</w:t>
            </w:r>
            <w:r>
              <w:rPr>
                <w:rFonts w:hint="eastAsia" w:ascii="宋体" w:hAnsi="宋体" w:eastAsia="宋体" w:cs="宋体"/>
                <w:b/>
                <w:bCs/>
                <w:kern w:val="24"/>
                <w:sz w:val="28"/>
                <w:szCs w:val="28"/>
                <w:vertAlign w:val="baseline"/>
                <w:lang w:val="en-US" w:eastAsia="zh-CN"/>
              </w:rPr>
              <w:t>培养模式;</w:t>
            </w:r>
            <w:r>
              <w:rPr>
                <w:rFonts w:hint="eastAsia" w:ascii="宋体" w:hAnsi="宋体" w:eastAsia="宋体" w:cs="宋体"/>
                <w:b w:val="0"/>
                <w:bCs w:val="0"/>
                <w:kern w:val="24"/>
                <w:sz w:val="28"/>
                <w:szCs w:val="28"/>
                <w:vertAlign w:val="baseline"/>
                <w:lang w:val="en-US" w:eastAsia="zh-CN"/>
              </w:rPr>
              <w:t>重构了“</w:t>
            </w:r>
            <w:r>
              <w:rPr>
                <w:rFonts w:hint="eastAsia" w:ascii="宋体" w:hAnsi="宋体" w:eastAsia="宋体" w:cs="宋体"/>
                <w:kern w:val="24"/>
                <w:sz w:val="28"/>
                <w:szCs w:val="28"/>
                <w:vertAlign w:val="baseline"/>
                <w:lang w:val="en-US" w:eastAsia="zh-CN"/>
              </w:rPr>
              <w:t>惊雷-丰碑-新生-竞进-承扬-追梦”六个时期的红色作品课程建设，技术赋能和媒体赋能拓展了人才培养之“场”，</w:t>
            </w:r>
            <w:r>
              <w:rPr>
                <w:rFonts w:hint="eastAsia" w:ascii="宋体" w:hAnsi="宋体" w:eastAsia="宋体" w:cs="宋体"/>
                <w:b/>
                <w:bCs/>
                <w:kern w:val="24"/>
                <w:sz w:val="28"/>
                <w:szCs w:val="28"/>
                <w:vertAlign w:val="baseline"/>
                <w:lang w:val="en-US" w:eastAsia="zh-CN"/>
              </w:rPr>
              <w:t>价值引领“注魂”品质培养</w:t>
            </w:r>
            <w:r>
              <w:rPr>
                <w:rFonts w:hint="eastAsia" w:ascii="宋体" w:hAnsi="宋体" w:eastAsia="宋体" w:cs="宋体"/>
                <w:kern w:val="24"/>
                <w:sz w:val="28"/>
                <w:szCs w:val="28"/>
                <w:vertAlign w:val="baseline"/>
                <w:lang w:val="en-US" w:eastAsia="zh-CN"/>
              </w:rPr>
              <w:t>。成果实现了育人过程的全员参与、全程贯通和全方位遍历，开创了声乐硕士人才培养的育人新格局。</w:t>
            </w:r>
          </w:p>
          <w:p w14:paraId="4CD5CC5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205" w:hanging="1200" w:hangingChars="500"/>
              <w:jc w:val="both"/>
              <w:textAlignment w:val="auto"/>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drawing>
                <wp:inline distT="0" distB="0" distL="114300" distR="114300">
                  <wp:extent cx="5724525" cy="2847975"/>
                  <wp:effectExtent l="0" t="0" r="3175" b="9525"/>
                  <wp:docPr id="9" name="图片 9" descr="172316720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23167203556"/>
                          <pic:cNvPicPr>
                            <a:picLocks noChangeAspect="1"/>
                          </pic:cNvPicPr>
                        </pic:nvPicPr>
                        <pic:blipFill>
                          <a:blip r:embed="rId7"/>
                          <a:stretch>
                            <a:fillRect/>
                          </a:stretch>
                        </pic:blipFill>
                        <pic:spPr>
                          <a:xfrm>
                            <a:off x="0" y="0"/>
                            <a:ext cx="5724525" cy="2847975"/>
                          </a:xfrm>
                          <a:prstGeom prst="rect">
                            <a:avLst/>
                          </a:prstGeom>
                        </pic:spPr>
                      </pic:pic>
                    </a:graphicData>
                  </a:graphic>
                </wp:inline>
              </w:drawing>
            </w:r>
          </w:p>
          <w:p w14:paraId="7CEB60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205" w:hanging="1054" w:hangingChars="500"/>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图1：成果总体方案与技术途径</w:t>
            </w:r>
          </w:p>
          <w:p w14:paraId="2932374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205" w:hanging="1054" w:hangingChars="500"/>
              <w:jc w:val="center"/>
              <w:textAlignment w:val="auto"/>
              <w:rPr>
                <w:rFonts w:hint="eastAsia" w:ascii="仿宋" w:hAnsi="仿宋" w:eastAsia="仿宋" w:cs="仿宋"/>
                <w:b/>
                <w:bCs/>
                <w:sz w:val="21"/>
                <w:szCs w:val="21"/>
                <w:lang w:val="en-US" w:eastAsia="zh-CN"/>
              </w:rPr>
            </w:pPr>
          </w:p>
          <w:p w14:paraId="1D5F4AF3">
            <w:pPr>
              <w:pStyle w:val="5"/>
              <w:spacing w:line="360" w:lineRule="auto"/>
              <w:ind w:firstLine="560" w:firstLineChars="200"/>
              <w:jc w:val="both"/>
              <w:rPr>
                <w:rFonts w:hint="eastAsia" w:ascii="宋体" w:hAnsi="宋体" w:eastAsia="宋体" w:cs="宋体"/>
                <w:kern w:val="24"/>
                <w:sz w:val="28"/>
                <w:szCs w:val="28"/>
                <w:vertAlign w:val="baseline"/>
                <w:lang w:val="en-US" w:eastAsia="zh-CN" w:bidi="ar"/>
              </w:rPr>
            </w:pPr>
            <w:r>
              <w:rPr>
                <w:rFonts w:hint="default" w:ascii="宋体" w:hAnsi="宋体" w:eastAsia="宋体" w:cs="宋体"/>
                <w:kern w:val="24"/>
                <w:sz w:val="28"/>
                <w:szCs w:val="28"/>
                <w:vertAlign w:val="baseline"/>
                <w:lang w:val="en-US" w:eastAsia="zh-CN" w:bidi="ar"/>
              </w:rPr>
              <w:t>成果实施以来，学院</w:t>
            </w:r>
            <w:r>
              <w:rPr>
                <w:rFonts w:hint="eastAsia" w:ascii="宋体" w:hAnsi="宋体" w:eastAsia="宋体" w:cs="宋体"/>
                <w:kern w:val="24"/>
                <w:sz w:val="28"/>
                <w:szCs w:val="28"/>
                <w:vertAlign w:val="baseline"/>
                <w:lang w:val="en-US" w:eastAsia="zh-CN" w:bidi="ar"/>
              </w:rPr>
              <w:t>师生爱国敬业</w:t>
            </w:r>
            <w:r>
              <w:rPr>
                <w:rFonts w:hint="default" w:ascii="宋体" w:hAnsi="宋体" w:eastAsia="宋体" w:cs="宋体"/>
                <w:kern w:val="24"/>
                <w:sz w:val="28"/>
                <w:szCs w:val="28"/>
                <w:vertAlign w:val="baseline"/>
                <w:lang w:val="en-US" w:eastAsia="zh-CN" w:bidi="ar"/>
              </w:rPr>
              <w:t>意识显著增强，近五年</w:t>
            </w:r>
            <w:r>
              <w:rPr>
                <w:rFonts w:hint="eastAsia" w:ascii="宋体" w:hAnsi="宋体" w:eastAsia="宋体" w:cs="宋体"/>
                <w:kern w:val="24"/>
                <w:sz w:val="28"/>
                <w:szCs w:val="28"/>
                <w:vertAlign w:val="baseline"/>
                <w:lang w:val="en-US" w:eastAsia="zh-CN" w:bidi="ar"/>
              </w:rPr>
              <w:t>大批研究生申请硕士支教</w:t>
            </w:r>
            <w:r>
              <w:rPr>
                <w:rFonts w:hint="default" w:ascii="宋体" w:hAnsi="宋体" w:eastAsia="宋体" w:cs="宋体"/>
                <w:kern w:val="24"/>
                <w:sz w:val="28"/>
                <w:szCs w:val="28"/>
                <w:vertAlign w:val="baseline"/>
                <w:lang w:val="en-US" w:eastAsia="zh-CN" w:bidi="ar"/>
              </w:rPr>
              <w:t>，主动申请前往艰苦地区工作;学院全员育人氛围日益浓厚，</w:t>
            </w:r>
            <w:r>
              <w:rPr>
                <w:rFonts w:hint="eastAsia" w:ascii="宋体" w:hAnsi="宋体" w:eastAsia="宋体" w:cs="宋体"/>
                <w:kern w:val="24"/>
                <w:sz w:val="28"/>
                <w:szCs w:val="28"/>
                <w:vertAlign w:val="baseline"/>
                <w:lang w:val="en-US" w:eastAsia="zh-CN" w:bidi="ar"/>
              </w:rPr>
              <w:t>声乐课程的满意率平均在95%以上，该课程先后获得六项国家及省级课程类奖励、连续两届获全国高校教师教学创新大赛，六人获河南省“教学标兵”，多名学生获国家、省奖学金。学生在全国的比赛、创新技能竞赛中均有良好的成绩，获得多项奖励。</w:t>
            </w:r>
          </w:p>
          <w:p w14:paraId="63007A86">
            <w:pPr>
              <w:pStyle w:val="5"/>
              <w:spacing w:line="360" w:lineRule="auto"/>
              <w:ind w:firstLine="560" w:firstLineChars="200"/>
              <w:jc w:val="both"/>
              <w:rPr>
                <w:rFonts w:hint="eastAsia" w:ascii="宋体" w:hAnsi="宋体" w:eastAsia="宋体" w:cs="宋体"/>
                <w:b/>
                <w:bCs/>
                <w:kern w:val="24"/>
                <w:sz w:val="28"/>
                <w:szCs w:val="28"/>
                <w:vertAlign w:val="baseline"/>
                <w:lang w:val="en-US" w:eastAsia="zh-CN" w:bidi="ar"/>
              </w:rPr>
            </w:pPr>
            <w:r>
              <w:rPr>
                <w:rFonts w:hint="eastAsia" w:ascii="宋体" w:hAnsi="宋体" w:eastAsia="宋体" w:cs="宋体"/>
                <w:kern w:val="24"/>
                <w:sz w:val="28"/>
                <w:szCs w:val="28"/>
                <w:vertAlign w:val="baseline"/>
                <w:lang w:val="en-US" w:eastAsia="zh-CN" w:bidi="ar"/>
              </w:rPr>
              <w:t>主持人曾主持多项国家级课程，获得多项省级奖项，先后受邀到河南理工大学、许昌学院等省内多所高校做教学研究和改革的经验交流，产生了广泛的影响，受到了同行的肯定。</w:t>
            </w:r>
            <w:r>
              <w:rPr>
                <w:rFonts w:hint="eastAsia" w:ascii="宋体" w:hAnsi="宋体" w:eastAsia="宋体" w:cs="宋体"/>
                <w:b/>
                <w:bCs/>
                <w:kern w:val="24"/>
                <w:sz w:val="28"/>
                <w:szCs w:val="28"/>
                <w:vertAlign w:val="baseline"/>
                <w:lang w:val="en-US" w:eastAsia="zh-CN" w:bidi="ar"/>
              </w:rPr>
              <w:t>期间发表CSSCI论文两篇，其中一篇发表在顶尖期刊《中国音乐学》上，另一篇发表在《戏曲艺术》上。在导向出版社出版学术专著一部。人民网、光明网、学习强国等国家级媒体曾多次报道我校的研究生课程成果展演等情况。</w:t>
            </w:r>
          </w:p>
          <w:p w14:paraId="157F7258">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560" w:firstLineChars="200"/>
              <w:jc w:val="left"/>
              <w:textAlignment w:val="auto"/>
              <w:rPr>
                <w:rFonts w:hint="eastAsia"/>
                <w:sz w:val="28"/>
                <w:szCs w:val="28"/>
                <w:lang w:val="en-US" w:eastAsia="zh-CN"/>
              </w:rPr>
            </w:pPr>
          </w:p>
          <w:p w14:paraId="01CB1222">
            <w:pPr>
              <w:pStyle w:val="5"/>
              <w:spacing w:line="360" w:lineRule="auto"/>
              <w:ind w:firstLine="562" w:firstLineChars="200"/>
              <w:jc w:val="both"/>
              <w:rPr>
                <w:rFonts w:hint="eastAsia" w:ascii="宋体" w:hAnsi="宋体" w:eastAsia="宋体" w:cs="宋体"/>
                <w:b/>
                <w:bCs/>
                <w:kern w:val="24"/>
                <w:sz w:val="28"/>
                <w:szCs w:val="28"/>
                <w:vertAlign w:val="baseline"/>
                <w:lang w:val="en-US" w:eastAsia="zh-CN" w:bidi="ar"/>
              </w:rPr>
            </w:pPr>
            <w:r>
              <w:rPr>
                <w:rFonts w:hint="eastAsia" w:ascii="宋体" w:hAnsi="宋体" w:eastAsia="宋体" w:cs="宋体"/>
                <w:b/>
                <w:bCs/>
                <w:kern w:val="24"/>
                <w:sz w:val="28"/>
                <w:szCs w:val="28"/>
                <w:vertAlign w:val="baseline"/>
                <w:lang w:val="en-US" w:eastAsia="zh-CN" w:bidi="ar"/>
              </w:rPr>
              <w:t>1.2成果主要解决的教学问题:</w:t>
            </w:r>
          </w:p>
          <w:p w14:paraId="10831F80">
            <w:pPr>
              <w:pStyle w:val="5"/>
              <w:spacing w:line="360" w:lineRule="auto"/>
              <w:ind w:firstLine="560" w:firstLineChars="200"/>
              <w:jc w:val="left"/>
              <w:rPr>
                <w:rFonts w:hint="eastAsia" w:ascii="宋体" w:hAnsi="宋体" w:eastAsia="宋体" w:cs="宋体"/>
                <w:kern w:val="24"/>
                <w:sz w:val="28"/>
                <w:szCs w:val="28"/>
                <w:vertAlign w:val="baseline"/>
                <w:lang w:val="en-US" w:eastAsia="zh-CN" w:bidi="ar"/>
              </w:rPr>
            </w:pPr>
            <w:r>
              <w:rPr>
                <w:rFonts w:hint="eastAsia" w:ascii="宋体" w:hAnsi="宋体" w:eastAsia="宋体" w:cs="宋体"/>
                <w:kern w:val="24"/>
                <w:sz w:val="28"/>
                <w:szCs w:val="28"/>
                <w:vertAlign w:val="baseline"/>
                <w:lang w:val="en-US" w:eastAsia="zh-CN" w:bidi="ar"/>
              </w:rPr>
              <w:t>（1）解决了本硕课程衔接不紧密和课程内容与“文化自信”脱节问题，夯实了人才培养之“基”。</w:t>
            </w:r>
          </w:p>
          <w:p w14:paraId="50A91579">
            <w:pPr>
              <w:pStyle w:val="5"/>
              <w:spacing w:line="360" w:lineRule="auto"/>
              <w:ind w:firstLine="560" w:firstLineChars="200"/>
              <w:jc w:val="left"/>
              <w:rPr>
                <w:rFonts w:hint="eastAsia" w:ascii="宋体" w:hAnsi="宋体" w:eastAsia="宋体" w:cs="宋体"/>
                <w:kern w:val="24"/>
                <w:sz w:val="28"/>
                <w:szCs w:val="28"/>
                <w:vertAlign w:val="baseline"/>
                <w:lang w:val="en-US" w:eastAsia="zh-CN" w:bidi="ar"/>
              </w:rPr>
            </w:pPr>
            <w:r>
              <w:rPr>
                <w:rFonts w:hint="eastAsia" w:ascii="宋体" w:hAnsi="宋体" w:eastAsia="宋体" w:cs="宋体"/>
                <w:kern w:val="24"/>
                <w:sz w:val="28"/>
                <w:szCs w:val="28"/>
                <w:vertAlign w:val="baseline"/>
                <w:lang w:val="en-US" w:eastAsia="zh-CN" w:bidi="ar"/>
              </w:rPr>
              <w:t>（2）解决了培养模式趋于陈旧，理论和实践不好统一、演唱与钢伴磨合太少问题磨砺出人才培养之“器”。</w:t>
            </w:r>
          </w:p>
          <w:p w14:paraId="667D8D3A">
            <w:pPr>
              <w:pStyle w:val="5"/>
              <w:spacing w:line="360" w:lineRule="auto"/>
              <w:ind w:firstLine="560" w:firstLineChars="200"/>
              <w:jc w:val="left"/>
              <w:rPr>
                <w:rFonts w:hint="eastAsia" w:ascii="宋体" w:hAnsi="宋体" w:eastAsia="宋体" w:cs="宋体"/>
                <w:kern w:val="24"/>
                <w:sz w:val="28"/>
                <w:szCs w:val="28"/>
                <w:vertAlign w:val="baseline"/>
                <w:lang w:val="en-US" w:eastAsia="zh-CN" w:bidi="ar"/>
              </w:rPr>
            </w:pPr>
            <w:r>
              <w:rPr>
                <w:rFonts w:hint="eastAsia" w:ascii="宋体" w:hAnsi="宋体" w:eastAsia="宋体" w:cs="宋体"/>
                <w:kern w:val="24"/>
                <w:sz w:val="28"/>
                <w:szCs w:val="28"/>
                <w:vertAlign w:val="baseline"/>
                <w:lang w:val="en-US" w:eastAsia="zh-CN" w:bidi="ar"/>
              </w:rPr>
              <w:t>（3）解决了教学实践活动时间、空间受限以及专业实践机会不足问题，打造出人才培养之“场”。</w:t>
            </w:r>
          </w:p>
          <w:p w14:paraId="19C78C7D">
            <w:pPr>
              <w:pStyle w:val="5"/>
              <w:spacing w:line="360" w:lineRule="auto"/>
              <w:ind w:firstLine="560" w:firstLineChars="200"/>
              <w:jc w:val="left"/>
              <w:rPr>
                <w:rFonts w:hint="eastAsia" w:ascii="宋体" w:hAnsi="宋体" w:eastAsia="宋体" w:cs="宋体"/>
                <w:kern w:val="24"/>
                <w:sz w:val="28"/>
                <w:szCs w:val="28"/>
                <w:vertAlign w:val="baseline"/>
                <w:lang w:val="en-US" w:eastAsia="zh-CN" w:bidi="ar"/>
              </w:rPr>
            </w:pPr>
            <w:r>
              <w:rPr>
                <w:rFonts w:hint="eastAsia" w:ascii="宋体" w:hAnsi="宋体" w:eastAsia="宋体" w:cs="宋体"/>
                <w:kern w:val="24"/>
                <w:sz w:val="28"/>
                <w:szCs w:val="28"/>
                <w:vertAlign w:val="baseline"/>
                <w:lang w:val="en-US" w:eastAsia="zh-CN" w:bidi="ar"/>
              </w:rPr>
              <w:t>（4）解决了课程建设内容与思政性融合不充分的问题，铸就成人才培养之“魂”。</w:t>
            </w:r>
          </w:p>
          <w:p w14:paraId="04C20DF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rPr>
            </w:pPr>
          </w:p>
        </w:tc>
      </w:tr>
      <w:tr w14:paraId="51C62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3" w:hRule="atLeast"/>
        </w:trPr>
        <w:tc>
          <w:tcPr>
            <w:tcW w:w="9231" w:type="dxa"/>
            <w:gridSpan w:val="7"/>
            <w:vAlign w:val="top"/>
          </w:tcPr>
          <w:p w14:paraId="4957607D">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仿宋" w:hAnsi="仿宋" w:eastAsia="仿宋" w:cs="仿宋"/>
                <w:b/>
                <w:bCs/>
                <w:sz w:val="21"/>
                <w:szCs w:val="21"/>
                <w:lang w:val="en-US" w:eastAsia="zh-CN"/>
              </w:rPr>
            </w:pPr>
            <w:r>
              <w:rPr>
                <w:rFonts w:hint="eastAsia" w:ascii="仿宋" w:hAnsi="仿宋" w:eastAsia="仿宋" w:cs="仿宋"/>
                <w:sz w:val="24"/>
              </w:rPr>
              <w:t>成果解决教学问题的方法(不超过1000字)</w:t>
            </w:r>
          </w:p>
          <w:p w14:paraId="7A4894DB">
            <w:pPr>
              <w:pStyle w:val="5"/>
              <w:spacing w:line="360" w:lineRule="auto"/>
              <w:ind w:firstLine="562" w:firstLineChars="200"/>
              <w:jc w:val="both"/>
              <w:rPr>
                <w:rFonts w:hint="default" w:ascii="宋体" w:hAnsi="宋体" w:eastAsia="宋体" w:cs="宋体"/>
                <w:b/>
                <w:bCs/>
                <w:kern w:val="24"/>
                <w:sz w:val="28"/>
                <w:szCs w:val="28"/>
                <w:vertAlign w:val="baseline"/>
                <w:lang w:val="en-US" w:eastAsia="zh-CN" w:bidi="ar"/>
              </w:rPr>
            </w:pPr>
            <w:r>
              <w:rPr>
                <w:rFonts w:hint="eastAsia" w:ascii="宋体" w:hAnsi="宋体" w:eastAsia="宋体" w:cs="宋体"/>
                <w:b/>
                <w:bCs/>
                <w:kern w:val="24"/>
                <w:sz w:val="28"/>
                <w:szCs w:val="28"/>
                <w:vertAlign w:val="baseline"/>
                <w:lang w:val="en-US" w:eastAsia="zh-CN" w:bidi="ar"/>
              </w:rPr>
              <w:t>2.1构建了西方发声技术与红色作品演唱结合的课程新体系</w:t>
            </w:r>
          </w:p>
          <w:p w14:paraId="4997BF81">
            <w:pPr>
              <w:pStyle w:val="5"/>
              <w:spacing w:line="360" w:lineRule="auto"/>
              <w:ind w:firstLine="560" w:firstLineChars="200"/>
              <w:jc w:val="both"/>
              <w:rPr>
                <w:rFonts w:hint="eastAsia" w:ascii="宋体" w:hAnsi="宋体" w:eastAsia="宋体" w:cs="宋体"/>
                <w:kern w:val="24"/>
                <w:sz w:val="28"/>
                <w:szCs w:val="28"/>
                <w:vertAlign w:val="baseline"/>
                <w:lang w:val="en-US" w:eastAsia="zh-CN" w:bidi="ar"/>
              </w:rPr>
            </w:pPr>
            <w:r>
              <w:rPr>
                <w:rFonts w:hint="eastAsia" w:ascii="宋体" w:hAnsi="宋体" w:eastAsia="宋体" w:cs="宋体"/>
                <w:kern w:val="24"/>
                <w:sz w:val="28"/>
                <w:szCs w:val="28"/>
                <w:vertAlign w:val="baseline"/>
                <w:lang w:val="en-US" w:eastAsia="zh-CN" w:bidi="ar"/>
              </w:rPr>
              <w:t>河南师范大学的声乐课程经过马克贝雷依、保罗科尼、关牧村等多名世界知名专家团队指导，</w:t>
            </w:r>
            <w:r>
              <w:rPr>
                <w:rFonts w:hint="eastAsia" w:ascii="宋体" w:hAnsi="宋体" w:eastAsia="宋体" w:cs="宋体"/>
                <w:b/>
                <w:bCs/>
                <w:kern w:val="24"/>
                <w:sz w:val="28"/>
                <w:szCs w:val="28"/>
                <w:vertAlign w:val="baseline"/>
                <w:lang w:val="en-US" w:eastAsia="zh-CN" w:bidi="ar"/>
              </w:rPr>
              <w:t>吸收了</w:t>
            </w:r>
            <w:r>
              <w:rPr>
                <w:rFonts w:hint="eastAsia" w:ascii="宋体" w:hAnsi="宋体" w:eastAsia="宋体" w:cs="宋体"/>
                <w:kern w:val="24"/>
                <w:sz w:val="28"/>
                <w:szCs w:val="28"/>
                <w:vertAlign w:val="baseline"/>
                <w:lang w:val="en-US" w:eastAsia="zh-CN" w:bidi="ar"/>
              </w:rPr>
              <w:t>国际先进的教学理念；</w:t>
            </w:r>
            <w:r>
              <w:rPr>
                <w:rFonts w:hint="eastAsia" w:ascii="宋体" w:hAnsi="宋体" w:eastAsia="宋体" w:cs="宋体"/>
                <w:b/>
                <w:bCs/>
                <w:kern w:val="24"/>
                <w:sz w:val="28"/>
                <w:szCs w:val="28"/>
                <w:vertAlign w:val="baseline"/>
                <w:lang w:val="en-US" w:eastAsia="zh-CN" w:bidi="ar"/>
              </w:rPr>
              <w:t>借鉴</w:t>
            </w:r>
            <w:r>
              <w:rPr>
                <w:rFonts w:hint="eastAsia" w:ascii="宋体" w:hAnsi="宋体" w:eastAsia="宋体" w:cs="宋体"/>
                <w:kern w:val="24"/>
                <w:sz w:val="28"/>
                <w:szCs w:val="28"/>
                <w:vertAlign w:val="baseline"/>
                <w:lang w:val="en-US" w:eastAsia="zh-CN" w:bidi="ar"/>
              </w:rPr>
              <w:t>国外前沿教学理念和教材节奏训练教程——POZZOLI和视唱与声乐教程——孔空；</w:t>
            </w:r>
            <w:r>
              <w:rPr>
                <w:rFonts w:hint="eastAsia" w:ascii="宋体" w:hAnsi="宋体" w:eastAsia="宋体" w:cs="宋体"/>
                <w:b/>
                <w:bCs/>
                <w:kern w:val="24"/>
                <w:sz w:val="28"/>
                <w:szCs w:val="28"/>
                <w:vertAlign w:val="baseline"/>
                <w:lang w:val="en-US" w:eastAsia="zh-CN" w:bidi="ar"/>
              </w:rPr>
              <w:t>增设</w:t>
            </w:r>
            <w:r>
              <w:rPr>
                <w:rFonts w:hint="eastAsia" w:ascii="宋体" w:hAnsi="宋体" w:eastAsia="宋体" w:cs="宋体"/>
                <w:kern w:val="24"/>
                <w:sz w:val="28"/>
                <w:szCs w:val="28"/>
                <w:vertAlign w:val="baseline"/>
                <w:lang w:val="en-US" w:eastAsia="zh-CN" w:bidi="ar"/>
              </w:rPr>
              <w:t>了台词、身段、舞台表演的课程，通过</w:t>
            </w:r>
            <w:r>
              <w:rPr>
                <w:rFonts w:hint="eastAsia" w:ascii="宋体" w:hAnsi="宋体" w:eastAsia="宋体" w:cs="宋体"/>
                <w:b/>
                <w:bCs/>
                <w:kern w:val="24"/>
                <w:sz w:val="28"/>
                <w:szCs w:val="28"/>
                <w:vertAlign w:val="baseline"/>
                <w:lang w:val="en-US" w:eastAsia="zh-CN" w:bidi="ar"/>
              </w:rPr>
              <w:t>排练</w:t>
            </w:r>
            <w:r>
              <w:rPr>
                <w:rFonts w:hint="eastAsia" w:ascii="宋体" w:hAnsi="宋体" w:eastAsia="宋体" w:cs="宋体"/>
                <w:kern w:val="24"/>
                <w:sz w:val="28"/>
                <w:szCs w:val="28"/>
                <w:vertAlign w:val="baseline"/>
                <w:lang w:val="en-US" w:eastAsia="zh-CN" w:bidi="ar"/>
              </w:rPr>
              <w:t>歌剧、音乐剧和小品片段，使声乐学生在舞台的综合素质方面得到提高。</w:t>
            </w:r>
          </w:p>
          <w:p w14:paraId="3A3496A1">
            <w:pPr>
              <w:pStyle w:val="5"/>
              <w:spacing w:line="360" w:lineRule="auto"/>
              <w:ind w:firstLine="560" w:firstLineChars="200"/>
              <w:jc w:val="both"/>
              <w:rPr>
                <w:rFonts w:hint="eastAsia" w:ascii="宋体" w:hAnsi="宋体" w:eastAsia="宋体" w:cs="宋体"/>
                <w:kern w:val="24"/>
                <w:sz w:val="28"/>
                <w:szCs w:val="28"/>
                <w:vertAlign w:val="baseline"/>
                <w:lang w:val="en-US" w:eastAsia="zh-CN" w:bidi="ar"/>
              </w:rPr>
            </w:pPr>
            <w:r>
              <w:rPr>
                <w:rFonts w:hint="eastAsia" w:ascii="宋体" w:hAnsi="宋体" w:eastAsia="宋体" w:cs="宋体"/>
                <w:kern w:val="24"/>
                <w:sz w:val="28"/>
                <w:szCs w:val="28"/>
                <w:vertAlign w:val="baseline"/>
                <w:lang w:val="en-US" w:eastAsia="zh-CN" w:bidi="ar"/>
              </w:rPr>
              <w:t>本课程教学体系构建了红色作品演唱课程教学体系，分红色艺术歌曲和红色歌剧作品，共有</w:t>
            </w:r>
            <w:r>
              <w:rPr>
                <w:rFonts w:hint="eastAsia" w:ascii="宋体" w:hAnsi="宋体" w:eastAsia="宋体" w:cs="宋体"/>
                <w:b/>
                <w:bCs/>
                <w:kern w:val="24"/>
                <w:sz w:val="28"/>
                <w:szCs w:val="28"/>
                <w:vertAlign w:val="baseline"/>
                <w:lang w:val="en-US" w:eastAsia="zh-CN" w:bidi="ar"/>
              </w:rPr>
              <w:t>惊雷、丰碑、新生、承扬、竞进、追梦六个时期</w:t>
            </w:r>
            <w:r>
              <w:rPr>
                <w:rFonts w:hint="eastAsia" w:ascii="宋体" w:hAnsi="宋体" w:eastAsia="宋体" w:cs="宋体"/>
                <w:kern w:val="24"/>
                <w:sz w:val="28"/>
                <w:szCs w:val="28"/>
                <w:vertAlign w:val="baseline"/>
                <w:lang w:val="en-US" w:eastAsia="zh-CN" w:bidi="ar"/>
              </w:rPr>
              <w:t>，构建了一套融合线上线下教学资源的新型教学体系，</w:t>
            </w:r>
            <w:r>
              <w:rPr>
                <w:rFonts w:hint="eastAsia" w:ascii="宋体" w:hAnsi="宋体" w:eastAsia="宋体" w:cs="宋体"/>
                <w:b/>
                <w:bCs/>
                <w:kern w:val="24"/>
                <w:sz w:val="28"/>
                <w:szCs w:val="28"/>
                <w:vertAlign w:val="baseline"/>
                <w:lang w:val="en-US" w:eastAsia="zh-CN" w:bidi="ar"/>
              </w:rPr>
              <w:t>实现“知识图谱”可视体系</w:t>
            </w:r>
            <w:r>
              <w:rPr>
                <w:rFonts w:hint="eastAsia" w:ascii="宋体" w:hAnsi="宋体" w:eastAsia="宋体" w:cs="宋体"/>
                <w:kern w:val="24"/>
                <w:sz w:val="28"/>
                <w:szCs w:val="28"/>
                <w:vertAlign w:val="baseline"/>
                <w:lang w:val="en-US" w:eastAsia="zh-CN" w:bidi="ar"/>
              </w:rPr>
              <w:t>。课程包括声乐理论讲座、技巧演示视频、名家演唱案例分析等，精心制作出版教材。注重课程衔接和研究生高阶能力培养，实现了理论素养、文化自信、科研创新、实战能力同步提高。</w:t>
            </w:r>
          </w:p>
          <w:p w14:paraId="6E593BE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205" w:hanging="1200" w:hangingChars="50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drawing>
                <wp:inline distT="0" distB="0" distL="114300" distR="114300">
                  <wp:extent cx="5721985" cy="3119755"/>
                  <wp:effectExtent l="0" t="0" r="5715" b="4445"/>
                  <wp:docPr id="5" name="图片 5" descr="172251156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22511561085"/>
                          <pic:cNvPicPr>
                            <a:picLocks noChangeAspect="1"/>
                          </pic:cNvPicPr>
                        </pic:nvPicPr>
                        <pic:blipFill>
                          <a:blip r:embed="rId8"/>
                          <a:stretch>
                            <a:fillRect/>
                          </a:stretch>
                        </pic:blipFill>
                        <pic:spPr>
                          <a:xfrm>
                            <a:off x="0" y="0"/>
                            <a:ext cx="5721985" cy="3119755"/>
                          </a:xfrm>
                          <a:prstGeom prst="rect">
                            <a:avLst/>
                          </a:prstGeom>
                        </pic:spPr>
                      </pic:pic>
                    </a:graphicData>
                  </a:graphic>
                </wp:inline>
              </w:drawing>
            </w:r>
          </w:p>
          <w:p w14:paraId="17655B79">
            <w:pPr>
              <w:keepNext w:val="0"/>
              <w:keepLines w:val="0"/>
              <w:pageBreakBefore w:val="0"/>
              <w:widowControl w:val="0"/>
              <w:kinsoku/>
              <w:wordWrap/>
              <w:overflowPunct/>
              <w:topLinePunct w:val="0"/>
              <w:autoSpaceDE/>
              <w:autoSpaceDN/>
              <w:bidi w:val="0"/>
              <w:adjustRightInd/>
              <w:snapToGrid/>
              <w:spacing w:line="240" w:lineRule="auto"/>
              <w:ind w:left="0" w:firstLine="480" w:firstLineChars="200"/>
              <w:jc w:val="both"/>
              <w:textAlignment w:val="auto"/>
              <w:rPr>
                <w:rFonts w:hint="eastAsia" w:ascii="仿宋" w:hAnsi="仿宋" w:eastAsia="仿宋" w:cs="仿宋"/>
                <w:sz w:val="24"/>
                <w:szCs w:val="24"/>
                <w:lang w:eastAsia="zh-CN"/>
              </w:rPr>
            </w:pPr>
          </w:p>
          <w:p w14:paraId="5110C97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205" w:hanging="1054" w:hangingChars="500"/>
              <w:jc w:val="center"/>
              <w:textAlignment w:val="auto"/>
              <w:rPr>
                <w:rFonts w:hint="eastAsia" w:ascii="宋体" w:hAnsi="宋体" w:eastAsia="宋体" w:cs="宋体"/>
                <w:b/>
                <w:bCs/>
                <w:kern w:val="24"/>
                <w:sz w:val="24"/>
                <w:szCs w:val="24"/>
                <w:vertAlign w:val="baseline"/>
                <w:lang w:val="en-US" w:eastAsia="zh-CN" w:bidi="ar"/>
              </w:rPr>
            </w:pPr>
            <w:r>
              <w:rPr>
                <w:rFonts w:hint="eastAsia" w:ascii="仿宋" w:hAnsi="仿宋" w:eastAsia="仿宋" w:cs="仿宋"/>
                <w:b/>
                <w:bCs/>
                <w:color w:val="000000" w:themeColor="text1"/>
                <w:sz w:val="21"/>
                <w:szCs w:val="21"/>
                <w:lang w:val="en-US" w:eastAsia="zh-CN"/>
                <w14:textFill>
                  <w14:solidFill>
                    <w14:schemeClr w14:val="tx1"/>
                  </w14:solidFill>
                </w14:textFill>
              </w:rPr>
              <w:t>图2：研究生声乐技能课教学体系构建</w:t>
            </w:r>
          </w:p>
          <w:p w14:paraId="3159B268">
            <w:pPr>
              <w:pStyle w:val="5"/>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eastAsia" w:ascii="宋体" w:hAnsi="宋体" w:eastAsia="宋体" w:cs="宋体"/>
                <w:b/>
                <w:bCs/>
                <w:kern w:val="24"/>
                <w:sz w:val="28"/>
                <w:szCs w:val="28"/>
                <w:vertAlign w:val="baseline"/>
                <w:lang w:val="en-US" w:eastAsia="zh-CN" w:bidi="ar"/>
              </w:rPr>
            </w:pPr>
            <w:r>
              <w:rPr>
                <w:rFonts w:hint="eastAsia" w:ascii="宋体" w:hAnsi="宋体" w:eastAsia="宋体" w:cs="宋体"/>
                <w:b/>
                <w:bCs/>
                <w:kern w:val="24"/>
                <w:sz w:val="28"/>
                <w:szCs w:val="28"/>
                <w:vertAlign w:val="baseline"/>
                <w:lang w:val="en-US" w:eastAsia="zh-CN" w:bidi="ar"/>
              </w:rPr>
              <w:t>2.2探索出“双师培养”与“本硕一体化”的培养新模式</w:t>
            </w:r>
          </w:p>
          <w:p w14:paraId="19128FCC">
            <w:pPr>
              <w:pStyle w:val="5"/>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kern w:val="24"/>
                <w:sz w:val="28"/>
                <w:szCs w:val="28"/>
                <w:vertAlign w:val="baseline"/>
                <w:lang w:val="en-US" w:eastAsia="zh-CN" w:bidi="ar"/>
              </w:rPr>
            </w:pPr>
            <w:r>
              <w:rPr>
                <w:rFonts w:hint="eastAsia" w:ascii="宋体" w:hAnsi="宋体" w:eastAsia="宋体" w:cs="宋体"/>
                <w:kern w:val="24"/>
                <w:sz w:val="28"/>
                <w:szCs w:val="28"/>
                <w:vertAlign w:val="baseline"/>
                <w:lang w:val="en-US" w:eastAsia="zh-CN" w:bidi="ar"/>
              </w:rPr>
              <w:t>“双师培养”路径是指</w:t>
            </w:r>
            <w:r>
              <w:rPr>
                <w:rFonts w:hint="eastAsia" w:ascii="宋体" w:hAnsi="宋体" w:eastAsia="宋体" w:cs="宋体"/>
                <w:b/>
                <w:bCs/>
                <w:kern w:val="24"/>
                <w:sz w:val="28"/>
                <w:szCs w:val="28"/>
                <w:vertAlign w:val="baseline"/>
                <w:lang w:val="en-US" w:eastAsia="zh-CN" w:bidi="ar"/>
              </w:rPr>
              <w:t>专业导师</w:t>
            </w:r>
            <w:r>
              <w:rPr>
                <w:rFonts w:hint="eastAsia" w:ascii="宋体" w:hAnsi="宋体" w:eastAsia="宋体" w:cs="宋体"/>
                <w:kern w:val="24"/>
                <w:sz w:val="28"/>
                <w:szCs w:val="28"/>
                <w:vertAlign w:val="baseline"/>
                <w:lang w:val="en-US" w:eastAsia="zh-CN" w:bidi="ar"/>
              </w:rPr>
              <w:t>在声乐理论、技巧训练及硕士论文等方面给予深度指导，</w:t>
            </w:r>
            <w:r>
              <w:rPr>
                <w:rFonts w:hint="eastAsia" w:ascii="宋体" w:hAnsi="宋体" w:eastAsia="宋体" w:cs="宋体"/>
                <w:b/>
                <w:bCs/>
                <w:kern w:val="24"/>
                <w:sz w:val="28"/>
                <w:szCs w:val="28"/>
                <w:vertAlign w:val="baseline"/>
                <w:lang w:val="en-US" w:eastAsia="zh-CN" w:bidi="ar"/>
              </w:rPr>
              <w:t>艺术实践老师</w:t>
            </w:r>
            <w:r>
              <w:rPr>
                <w:rFonts w:hint="eastAsia" w:ascii="宋体" w:hAnsi="宋体" w:eastAsia="宋体" w:cs="宋体"/>
                <w:kern w:val="24"/>
                <w:sz w:val="28"/>
                <w:szCs w:val="28"/>
                <w:vertAlign w:val="baseline"/>
                <w:lang w:val="en-US" w:eastAsia="zh-CN" w:bidi="ar"/>
              </w:rPr>
              <w:t>则侧重于钢琴配合、音乐处理、舞台表演等方面的实用技巧。双师相互补充、相得益彰，有助于培养理论与实践兼备、综合素质优秀的声乐研究生演唱人才。</w:t>
            </w:r>
          </w:p>
          <w:p w14:paraId="1568E4C9">
            <w:pPr>
              <w:pStyle w:val="5"/>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kern w:val="24"/>
                <w:sz w:val="28"/>
                <w:szCs w:val="28"/>
                <w:vertAlign w:val="baseline"/>
                <w:lang w:val="en-US" w:eastAsia="zh-CN" w:bidi="ar"/>
              </w:rPr>
            </w:pPr>
            <w:r>
              <w:rPr>
                <w:rFonts w:hint="eastAsia" w:ascii="宋体" w:hAnsi="宋体" w:eastAsia="宋体" w:cs="宋体"/>
                <w:kern w:val="24"/>
                <w:sz w:val="28"/>
                <w:szCs w:val="28"/>
                <w:vertAlign w:val="baseline"/>
                <w:lang w:val="en-US" w:eastAsia="zh-CN" w:bidi="ar"/>
              </w:rPr>
              <w:t>结合学科的专业特点，实现“本硕一体化”培养，</w:t>
            </w:r>
            <w:r>
              <w:rPr>
                <w:rFonts w:hint="eastAsia" w:ascii="宋体" w:hAnsi="宋体" w:eastAsia="宋体" w:cs="宋体"/>
                <w:b/>
                <w:bCs/>
                <w:kern w:val="24"/>
                <w:sz w:val="28"/>
                <w:szCs w:val="28"/>
                <w:vertAlign w:val="baseline"/>
                <w:lang w:val="en-US" w:eastAsia="zh-CN" w:bidi="ar"/>
              </w:rPr>
              <w:t>本科阶段</w:t>
            </w:r>
            <w:r>
              <w:rPr>
                <w:rFonts w:hint="eastAsia" w:ascii="宋体" w:hAnsi="宋体" w:eastAsia="宋体" w:cs="宋体"/>
                <w:b w:val="0"/>
                <w:bCs w:val="0"/>
                <w:kern w:val="24"/>
                <w:sz w:val="28"/>
                <w:szCs w:val="28"/>
                <w:vertAlign w:val="baseline"/>
                <w:lang w:val="en-US" w:eastAsia="zh-CN" w:bidi="ar"/>
              </w:rPr>
              <w:t>侧重</w:t>
            </w:r>
            <w:r>
              <w:rPr>
                <w:rFonts w:hint="eastAsia" w:ascii="宋体" w:hAnsi="宋体" w:eastAsia="宋体" w:cs="宋体"/>
                <w:kern w:val="24"/>
                <w:sz w:val="28"/>
                <w:szCs w:val="28"/>
                <w:vertAlign w:val="baseline"/>
                <w:lang w:val="en-US" w:eastAsia="zh-CN" w:bidi="ar"/>
              </w:rPr>
              <w:t>于基础知识和技能的积累，</w:t>
            </w:r>
            <w:r>
              <w:rPr>
                <w:rFonts w:hint="eastAsia" w:ascii="宋体" w:hAnsi="宋体" w:eastAsia="宋体" w:cs="宋体"/>
                <w:b/>
                <w:bCs/>
                <w:kern w:val="24"/>
                <w:sz w:val="28"/>
                <w:szCs w:val="28"/>
                <w:vertAlign w:val="baseline"/>
                <w:lang w:val="en-US" w:eastAsia="zh-CN" w:bidi="ar"/>
              </w:rPr>
              <w:t>硕士阶段</w:t>
            </w:r>
            <w:r>
              <w:rPr>
                <w:rFonts w:hint="eastAsia" w:ascii="宋体" w:hAnsi="宋体" w:eastAsia="宋体" w:cs="宋体"/>
                <w:kern w:val="24"/>
                <w:sz w:val="28"/>
                <w:szCs w:val="28"/>
                <w:vertAlign w:val="baseline"/>
                <w:lang w:val="en-US" w:eastAsia="zh-CN" w:bidi="ar"/>
              </w:rPr>
              <w:t>在深化专业知识的同时，加强创新、实践与研究能力的培养。我们注重本硕课程衔接和研究生高阶能力培养，增加了硕士论坛、独唱音乐会、整场歌剧演出等模式，实现硕士研究生理论素养、文化自信、科研创新、实战能力同步提高。</w:t>
            </w:r>
          </w:p>
          <w:p w14:paraId="74BB1F00">
            <w:pPr>
              <w:pStyle w:val="5"/>
              <w:spacing w:line="360" w:lineRule="auto"/>
              <w:ind w:firstLine="480" w:firstLineChars="200"/>
              <w:jc w:val="both"/>
              <w:rPr>
                <w:rFonts w:hint="eastAsia" w:ascii="宋体" w:hAnsi="宋体" w:eastAsia="宋体" w:cs="宋体"/>
                <w:kern w:val="24"/>
                <w:sz w:val="24"/>
                <w:szCs w:val="24"/>
                <w:vertAlign w:val="baseline"/>
                <w:lang w:val="en-US" w:eastAsia="zh-CN" w:bidi="ar"/>
              </w:rPr>
            </w:pPr>
            <w:r>
              <w:rPr>
                <w:rFonts w:hint="eastAsia" w:ascii="宋体" w:hAnsi="宋体" w:eastAsia="宋体" w:cs="宋体"/>
                <w:kern w:val="24"/>
                <w:sz w:val="24"/>
                <w:szCs w:val="24"/>
                <w:vertAlign w:val="baseline"/>
                <w:lang w:val="en-US" w:eastAsia="zh-CN" w:bidi="ar"/>
              </w:rPr>
              <w:t xml:space="preserve">              </w:t>
            </w:r>
            <w:r>
              <w:rPr>
                <w:rFonts w:hint="eastAsia" w:ascii="宋体" w:hAnsi="宋体" w:eastAsia="宋体" w:cs="宋体"/>
                <w:kern w:val="24"/>
                <w:sz w:val="24"/>
                <w:szCs w:val="24"/>
                <w:vertAlign w:val="baseline"/>
                <w:lang w:val="en-US" w:eastAsia="zh-CN" w:bidi="ar"/>
              </w:rPr>
              <w:drawing>
                <wp:inline distT="0" distB="0" distL="114300" distR="114300">
                  <wp:extent cx="2730500" cy="2540000"/>
                  <wp:effectExtent l="0" t="0" r="0" b="0"/>
                  <wp:docPr id="18" name="图片 18" descr="172250305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22503057217"/>
                          <pic:cNvPicPr>
                            <a:picLocks noChangeAspect="1"/>
                          </pic:cNvPicPr>
                        </pic:nvPicPr>
                        <pic:blipFill>
                          <a:blip r:embed="rId9"/>
                          <a:stretch>
                            <a:fillRect/>
                          </a:stretch>
                        </pic:blipFill>
                        <pic:spPr>
                          <a:xfrm>
                            <a:off x="0" y="0"/>
                            <a:ext cx="2730500" cy="2540000"/>
                          </a:xfrm>
                          <a:prstGeom prst="rect">
                            <a:avLst/>
                          </a:prstGeom>
                        </pic:spPr>
                      </pic:pic>
                    </a:graphicData>
                  </a:graphic>
                </wp:inline>
              </w:drawing>
            </w:r>
          </w:p>
          <w:p w14:paraId="73065FC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205" w:hanging="1054" w:hangingChars="500"/>
              <w:jc w:val="center"/>
              <w:textAlignment w:val="auto"/>
              <w:rPr>
                <w:rFonts w:hint="default" w:ascii="仿宋" w:hAnsi="仿宋" w:eastAsia="仿宋" w:cs="仿宋"/>
                <w:b/>
                <w:bCs/>
                <w:color w:val="000000" w:themeColor="text1"/>
                <w:sz w:val="21"/>
                <w:szCs w:val="21"/>
                <w:lang w:val="en-US" w:eastAsia="zh-CN"/>
                <w14:textFill>
                  <w14:solidFill>
                    <w14:schemeClr w14:val="tx1"/>
                  </w14:solidFill>
                </w14:textFill>
              </w:rPr>
            </w:pPr>
            <w:r>
              <w:rPr>
                <w:rFonts w:hint="eastAsia" w:ascii="仿宋" w:hAnsi="仿宋" w:eastAsia="仿宋" w:cs="仿宋"/>
                <w:b/>
                <w:bCs/>
                <w:color w:val="000000" w:themeColor="text1"/>
                <w:sz w:val="21"/>
                <w:szCs w:val="21"/>
                <w:lang w:val="en-US" w:eastAsia="zh-CN"/>
                <w14:textFill>
                  <w14:solidFill>
                    <w14:schemeClr w14:val="tx1"/>
                  </w14:solidFill>
                </w14:textFill>
              </w:rPr>
              <w:t>图3：“双师培养”与“本硕一体”的培养新模式</w:t>
            </w:r>
          </w:p>
          <w:p w14:paraId="0EC9E19A">
            <w:pPr>
              <w:pStyle w:val="5"/>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宋体" w:hAnsi="宋体" w:eastAsia="宋体" w:cs="宋体"/>
                <w:b/>
                <w:bCs/>
                <w:kern w:val="24"/>
                <w:sz w:val="28"/>
                <w:szCs w:val="28"/>
                <w:vertAlign w:val="baseline"/>
                <w:lang w:val="en-US" w:eastAsia="zh-CN" w:bidi="ar"/>
              </w:rPr>
            </w:pPr>
            <w:r>
              <w:rPr>
                <w:rFonts w:hint="eastAsia" w:ascii="宋体" w:hAnsi="宋体" w:eastAsia="宋体" w:cs="宋体"/>
                <w:b/>
                <w:bCs/>
                <w:kern w:val="24"/>
                <w:sz w:val="28"/>
                <w:szCs w:val="28"/>
                <w:vertAlign w:val="baseline"/>
                <w:lang w:val="en-US" w:eastAsia="zh-CN" w:bidi="ar"/>
              </w:rPr>
              <w:t>2.3创新了“技术赋能”与“媒体赋能”的实践新方法</w:t>
            </w:r>
          </w:p>
          <w:p w14:paraId="7E52D46A">
            <w:pPr>
              <w:pStyle w:val="5"/>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kern w:val="24"/>
                <w:sz w:val="28"/>
                <w:szCs w:val="28"/>
                <w:vertAlign w:val="baseline"/>
                <w:lang w:val="en-US" w:eastAsia="zh-CN" w:bidi="ar"/>
              </w:rPr>
            </w:pPr>
            <w:r>
              <w:rPr>
                <w:rFonts w:hint="eastAsia" w:ascii="宋体" w:hAnsi="宋体" w:eastAsia="宋体" w:cs="宋体"/>
                <w:kern w:val="24"/>
                <w:sz w:val="28"/>
                <w:szCs w:val="28"/>
                <w:vertAlign w:val="baseline"/>
                <w:lang w:val="en-US" w:eastAsia="zh-CN" w:bidi="ar"/>
              </w:rPr>
              <w:t>（1）依托互联网的“声乐大师课”和“线上实践”：邀请国际、国内知名声乐大师进行在线授课和指导。师生可以足不出户接受到声乐最前沿的讯息和方法。通过学习通平台回课、线上音乐会、声乐比赛等，提供了实践机会和展示平台，培养学生的舞台表现能力和创新思维。</w:t>
            </w:r>
          </w:p>
          <w:p w14:paraId="4D18C7E0">
            <w:pPr>
              <w:pStyle w:val="5"/>
              <w:spacing w:line="360" w:lineRule="auto"/>
              <w:ind w:firstLine="560" w:firstLineChars="200"/>
              <w:jc w:val="both"/>
              <w:rPr>
                <w:rFonts w:hint="eastAsia" w:ascii="宋体" w:hAnsi="宋体" w:eastAsia="宋体" w:cs="宋体"/>
                <w:kern w:val="24"/>
                <w:sz w:val="24"/>
                <w:szCs w:val="24"/>
                <w:vertAlign w:val="baseline"/>
                <w:lang w:val="en-US" w:eastAsia="zh-CN" w:bidi="ar"/>
              </w:rPr>
            </w:pPr>
            <w:r>
              <w:rPr>
                <w:rFonts w:hint="eastAsia" w:ascii="宋体" w:hAnsi="宋体" w:eastAsia="宋体" w:cs="宋体"/>
                <w:kern w:val="24"/>
                <w:sz w:val="28"/>
                <w:szCs w:val="28"/>
                <w:vertAlign w:val="baseline"/>
                <w:lang w:val="en-US" w:eastAsia="zh-CN" w:bidi="ar"/>
              </w:rPr>
              <w:t>（2）凭借新媒体推广的“原创作品”：基于多元平台，我院师生积极参与新媒体原创作品创作和推广，涌现了大量的优秀原创红色作品，既提升了学习</w:t>
            </w:r>
            <w:r>
              <w:rPr>
                <w:rFonts w:hint="default" w:ascii="宋体" w:hAnsi="宋体" w:eastAsia="宋体" w:cs="宋体"/>
                <w:kern w:val="24"/>
                <w:sz w:val="28"/>
                <w:szCs w:val="28"/>
                <w:vertAlign w:val="baseline"/>
                <w:lang w:val="en-US" w:eastAsia="zh-CN" w:bidi="ar"/>
              </w:rPr>
              <w:t>热情</w:t>
            </w:r>
            <w:r>
              <w:rPr>
                <w:rFonts w:hint="eastAsia" w:ascii="宋体" w:hAnsi="宋体" w:eastAsia="宋体" w:cs="宋体"/>
                <w:kern w:val="24"/>
                <w:sz w:val="28"/>
                <w:szCs w:val="28"/>
                <w:vertAlign w:val="baseline"/>
                <w:lang w:val="en-US" w:eastAsia="zh-CN" w:bidi="ar"/>
              </w:rPr>
              <w:t>和专业技能，也提升学校的美誉度。</w:t>
            </w:r>
          </w:p>
          <w:p w14:paraId="7E376A22">
            <w:pPr>
              <w:pStyle w:val="5"/>
              <w:spacing w:line="360" w:lineRule="auto"/>
              <w:ind w:firstLine="480" w:firstLineChars="200"/>
              <w:jc w:val="both"/>
              <w:rPr>
                <w:rFonts w:hint="eastAsia" w:ascii="仿宋" w:hAnsi="仿宋" w:eastAsia="仿宋" w:cs="仿宋"/>
                <w:sz w:val="24"/>
                <w:lang w:val="en-US" w:eastAsia="zh-CN"/>
              </w:rPr>
            </w:pPr>
            <w:r>
              <w:rPr>
                <w:rFonts w:hint="eastAsia" w:ascii="宋体" w:hAnsi="宋体" w:eastAsia="宋体" w:cs="宋体"/>
                <w:kern w:val="24"/>
                <w:sz w:val="24"/>
                <w:szCs w:val="24"/>
                <w:vertAlign w:val="baseline"/>
                <w:lang w:val="en-US" w:eastAsia="zh-CN" w:bidi="ar"/>
              </w:rPr>
              <w:drawing>
                <wp:inline distT="0" distB="0" distL="114300" distR="114300">
                  <wp:extent cx="4532630" cy="1856105"/>
                  <wp:effectExtent l="0" t="0" r="1270" b="10795"/>
                  <wp:docPr id="7" name="图片 7" descr="1722486479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22486479305"/>
                          <pic:cNvPicPr>
                            <a:picLocks noChangeAspect="1"/>
                          </pic:cNvPicPr>
                        </pic:nvPicPr>
                        <pic:blipFill>
                          <a:blip r:embed="rId10"/>
                          <a:stretch>
                            <a:fillRect/>
                          </a:stretch>
                        </pic:blipFill>
                        <pic:spPr>
                          <a:xfrm>
                            <a:off x="0" y="0"/>
                            <a:ext cx="4532630" cy="1856105"/>
                          </a:xfrm>
                          <a:prstGeom prst="rect">
                            <a:avLst/>
                          </a:prstGeom>
                        </pic:spPr>
                      </pic:pic>
                    </a:graphicData>
                  </a:graphic>
                </wp:inline>
              </w:drawing>
            </w:r>
          </w:p>
          <w:p w14:paraId="5E0F6F7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205" w:hanging="1054" w:hangingChars="500"/>
              <w:jc w:val="center"/>
              <w:textAlignment w:val="auto"/>
              <w:rPr>
                <w:rFonts w:hint="eastAsia" w:ascii="宋体" w:hAnsi="宋体" w:eastAsia="宋体" w:cs="宋体"/>
                <w:kern w:val="24"/>
                <w:sz w:val="24"/>
                <w:szCs w:val="24"/>
                <w:vertAlign w:val="baseline"/>
                <w:lang w:val="en-US" w:eastAsia="zh-CN" w:bidi="ar"/>
              </w:rPr>
            </w:pPr>
            <w:r>
              <w:rPr>
                <w:rFonts w:hint="eastAsia" w:ascii="仿宋" w:hAnsi="仿宋" w:eastAsia="仿宋" w:cs="仿宋"/>
                <w:b/>
                <w:bCs/>
                <w:sz w:val="21"/>
                <w:szCs w:val="21"/>
                <w:lang w:val="en-US" w:eastAsia="zh-CN"/>
              </w:rPr>
              <w:t>图4：研究生声乐技能课实践路径</w:t>
            </w:r>
          </w:p>
          <w:p w14:paraId="11FE5A72">
            <w:pPr>
              <w:pStyle w:val="5"/>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eastAsia" w:ascii="宋体" w:hAnsi="宋体" w:eastAsia="宋体" w:cs="宋体"/>
                <w:b/>
                <w:bCs/>
                <w:kern w:val="24"/>
                <w:sz w:val="28"/>
                <w:szCs w:val="28"/>
                <w:vertAlign w:val="baseline"/>
                <w:lang w:val="en-US" w:eastAsia="zh-CN" w:bidi="ar"/>
              </w:rPr>
            </w:pPr>
            <w:r>
              <w:rPr>
                <w:rFonts w:hint="eastAsia" w:ascii="宋体" w:hAnsi="宋体" w:eastAsia="宋体" w:cs="宋体"/>
                <w:b/>
                <w:bCs/>
                <w:kern w:val="24"/>
                <w:sz w:val="28"/>
                <w:szCs w:val="28"/>
                <w:vertAlign w:val="baseline"/>
                <w:lang w:val="en-US" w:eastAsia="zh-CN" w:bidi="ar"/>
              </w:rPr>
              <w:t>2.4实践出“课程思政”与“专业课程”的价值新引领</w:t>
            </w:r>
          </w:p>
          <w:p w14:paraId="7DBEDE22">
            <w:pPr>
              <w:pStyle w:val="5"/>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宋体" w:hAnsi="宋体" w:eastAsia="宋体" w:cs="宋体"/>
                <w:kern w:val="24"/>
                <w:sz w:val="28"/>
                <w:szCs w:val="28"/>
                <w:vertAlign w:val="baseline"/>
                <w:lang w:val="en-US" w:eastAsia="zh-CN" w:bidi="ar"/>
              </w:rPr>
            </w:pPr>
            <w:r>
              <w:rPr>
                <w:rFonts w:hint="eastAsia" w:ascii="宋体" w:hAnsi="宋体" w:eastAsia="宋体" w:cs="宋体"/>
                <w:kern w:val="24"/>
                <w:sz w:val="28"/>
                <w:szCs w:val="28"/>
                <w:vertAlign w:val="baseline"/>
                <w:lang w:val="en-US" w:eastAsia="zh-CN" w:bidi="ar"/>
              </w:rPr>
              <w:t>依托三大平台，拓展红色艺术歌曲、红色歌剧作品两大课程资源建设空间，对教学内容进行重构，通过对</w:t>
            </w:r>
            <w:r>
              <w:rPr>
                <w:rFonts w:hint="eastAsia" w:ascii="宋体" w:hAnsi="宋体" w:eastAsia="宋体" w:cs="宋体"/>
                <w:b/>
                <w:bCs/>
                <w:kern w:val="24"/>
                <w:sz w:val="28"/>
                <w:szCs w:val="28"/>
                <w:vertAlign w:val="baseline"/>
                <w:lang w:val="en-US" w:eastAsia="zh-CN" w:bidi="ar"/>
              </w:rPr>
              <w:t>红色故事讲解、红色作品演唱、红色歌剧演绎、红色作品原创，</w:t>
            </w:r>
            <w:r>
              <w:rPr>
                <w:rFonts w:hint="eastAsia" w:ascii="宋体" w:hAnsi="宋体" w:eastAsia="宋体" w:cs="宋体"/>
                <w:kern w:val="24"/>
                <w:sz w:val="28"/>
                <w:szCs w:val="28"/>
                <w:vertAlign w:val="baseline"/>
                <w:lang w:val="en-US" w:eastAsia="zh-CN" w:bidi="ar"/>
              </w:rPr>
              <w:t>把课程思政潜移默化的融入到专业学习中，让学生学红色、唱红色、研红色、创红色，真正做到专业课教学和思政教育的有机结合，培养有家国情怀、文化自信、自觉承扬中华优秀传统文化的艺术人才。</w:t>
            </w:r>
          </w:p>
          <w:p w14:paraId="47F7B43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205" w:hanging="1200" w:hangingChars="500"/>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drawing>
                <wp:inline distT="0" distB="0" distL="114300" distR="114300">
                  <wp:extent cx="5717540" cy="2091055"/>
                  <wp:effectExtent l="0" t="0" r="10160" b="4445"/>
                  <wp:docPr id="4" name="图片 4" descr="1722480117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22480117314"/>
                          <pic:cNvPicPr>
                            <a:picLocks noChangeAspect="1"/>
                          </pic:cNvPicPr>
                        </pic:nvPicPr>
                        <pic:blipFill>
                          <a:blip r:embed="rId11"/>
                          <a:stretch>
                            <a:fillRect/>
                          </a:stretch>
                        </pic:blipFill>
                        <pic:spPr>
                          <a:xfrm>
                            <a:off x="0" y="0"/>
                            <a:ext cx="5717540" cy="2091055"/>
                          </a:xfrm>
                          <a:prstGeom prst="rect">
                            <a:avLst/>
                          </a:prstGeom>
                        </pic:spPr>
                      </pic:pic>
                    </a:graphicData>
                  </a:graphic>
                </wp:inline>
              </w:drawing>
            </w:r>
          </w:p>
          <w:p w14:paraId="1E78628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205" w:hanging="1054" w:hangingChars="500"/>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bCs/>
                <w:sz w:val="21"/>
                <w:szCs w:val="21"/>
                <w:lang w:val="en-US" w:eastAsia="zh-CN"/>
              </w:rPr>
              <w:t>图5：“课程思政”与“专业课程”的价值新引领</w:t>
            </w:r>
          </w:p>
        </w:tc>
      </w:tr>
      <w:tr w14:paraId="496A1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0" w:hRule="atLeast"/>
        </w:trPr>
        <w:tc>
          <w:tcPr>
            <w:tcW w:w="9231" w:type="dxa"/>
            <w:gridSpan w:val="7"/>
            <w:vAlign w:val="top"/>
          </w:tcPr>
          <w:p w14:paraId="571364D3">
            <w:pPr>
              <w:numPr>
                <w:ilvl w:val="0"/>
                <w:numId w:val="2"/>
              </w:numPr>
              <w:snapToGrid w:val="0"/>
              <w:spacing w:line="360" w:lineRule="auto"/>
              <w:ind w:left="0" w:leftChars="0" w:firstLine="0" w:firstLineChars="0"/>
              <w:jc w:val="left"/>
              <w:rPr>
                <w:rFonts w:hint="eastAsia" w:ascii="仿宋" w:hAnsi="仿宋" w:eastAsia="仿宋" w:cs="仿宋"/>
                <w:sz w:val="24"/>
              </w:rPr>
            </w:pPr>
            <w:r>
              <w:rPr>
                <w:rFonts w:hint="eastAsia" w:ascii="仿宋" w:hAnsi="仿宋" w:eastAsia="仿宋" w:cs="仿宋"/>
                <w:sz w:val="24"/>
              </w:rPr>
              <w:t>成果的创新点(不超过800字)</w:t>
            </w:r>
          </w:p>
          <w:p w14:paraId="32063525">
            <w:pPr>
              <w:pStyle w:val="5"/>
              <w:spacing w:line="360" w:lineRule="auto"/>
              <w:ind w:firstLine="562" w:firstLineChars="200"/>
              <w:jc w:val="both"/>
              <w:rPr>
                <w:rFonts w:hint="eastAsia" w:ascii="宋体" w:hAnsi="宋体" w:eastAsia="宋体" w:cs="宋体"/>
                <w:b/>
                <w:bCs/>
                <w:kern w:val="24"/>
                <w:sz w:val="28"/>
                <w:szCs w:val="28"/>
                <w:vertAlign w:val="baseline"/>
                <w:lang w:val="en-US" w:eastAsia="zh-CN" w:bidi="ar"/>
              </w:rPr>
            </w:pPr>
            <w:r>
              <w:rPr>
                <w:rFonts w:hint="eastAsia" w:ascii="宋体" w:hAnsi="宋体" w:eastAsia="宋体" w:cs="宋体"/>
                <w:b/>
                <w:bCs/>
                <w:kern w:val="24"/>
                <w:sz w:val="28"/>
                <w:szCs w:val="28"/>
                <w:vertAlign w:val="baseline"/>
                <w:lang w:val="en-US" w:eastAsia="zh-CN" w:bidi="ar"/>
              </w:rPr>
              <w:t>3.1探索了“四个融合”课堂教学实践模式。</w:t>
            </w:r>
          </w:p>
          <w:p w14:paraId="60F2BE5A">
            <w:pPr>
              <w:pStyle w:val="5"/>
              <w:spacing w:line="360" w:lineRule="auto"/>
              <w:ind w:firstLine="560" w:firstLineChars="200"/>
              <w:jc w:val="both"/>
              <w:rPr>
                <w:rFonts w:hint="eastAsia" w:ascii="宋体" w:hAnsi="宋体" w:eastAsia="宋体" w:cs="宋体"/>
                <w:kern w:val="24"/>
                <w:sz w:val="28"/>
                <w:szCs w:val="28"/>
                <w:vertAlign w:val="baseline"/>
                <w:lang w:val="en-US" w:eastAsia="zh-CN" w:bidi="ar"/>
              </w:rPr>
            </w:pPr>
            <w:r>
              <w:rPr>
                <w:rFonts w:hint="eastAsia" w:ascii="宋体" w:hAnsi="宋体" w:eastAsia="宋体" w:cs="宋体"/>
                <w:kern w:val="24"/>
                <w:sz w:val="28"/>
                <w:szCs w:val="28"/>
                <w:vertAlign w:val="baseline"/>
                <w:lang w:val="en-US" w:eastAsia="zh-CN" w:bidi="ar"/>
              </w:rPr>
              <w:t>开拓声乐技能课优质课程建设新方法，建设声乐技能课优质课程，打造红色作品演唱的课程内容体系创新，采用知识图谱构建声乐课程。开拓“西方发声技术、中国红色作品”的课程建设；创新“互动探讨、学生主体”的教学形式；完善“探究个性、差异多元”的考核方法；依托“线上+线下”深度融合的教学模式，实现四个融合，最终实现教学目标和教学效果的升级。“四阶升级”，即感性阶、知识阶、能力阶到素养阶。</w:t>
            </w:r>
          </w:p>
          <w:p w14:paraId="266E1A5A">
            <w:pPr>
              <w:pStyle w:val="5"/>
              <w:spacing w:line="360" w:lineRule="auto"/>
              <w:ind w:firstLine="562" w:firstLineChars="200"/>
              <w:jc w:val="both"/>
              <w:rPr>
                <w:rFonts w:hint="eastAsia" w:ascii="宋体" w:hAnsi="宋体" w:eastAsia="宋体" w:cs="宋体"/>
                <w:b/>
                <w:bCs/>
                <w:kern w:val="24"/>
                <w:sz w:val="28"/>
                <w:szCs w:val="28"/>
                <w:vertAlign w:val="baseline"/>
                <w:lang w:val="en-US" w:eastAsia="zh-CN" w:bidi="ar"/>
              </w:rPr>
            </w:pPr>
            <w:r>
              <w:rPr>
                <w:rFonts w:hint="eastAsia" w:ascii="宋体" w:hAnsi="宋体" w:eastAsia="宋体" w:cs="宋体"/>
                <w:b/>
                <w:bCs/>
                <w:kern w:val="24"/>
                <w:sz w:val="28"/>
                <w:szCs w:val="28"/>
                <w:vertAlign w:val="baseline"/>
                <w:lang w:val="en-US" w:eastAsia="zh-CN" w:bidi="ar"/>
              </w:rPr>
              <w:t>3.2开辟了实践形式的四条路径。</w:t>
            </w:r>
          </w:p>
          <w:p w14:paraId="6C0A1D14">
            <w:pPr>
              <w:pStyle w:val="5"/>
              <w:spacing w:line="360" w:lineRule="auto"/>
              <w:ind w:firstLine="560" w:firstLineChars="200"/>
              <w:jc w:val="both"/>
              <w:rPr>
                <w:rFonts w:hint="eastAsia" w:ascii="宋体" w:hAnsi="宋体" w:eastAsia="宋体" w:cs="宋体"/>
                <w:kern w:val="24"/>
                <w:sz w:val="28"/>
                <w:szCs w:val="28"/>
                <w:vertAlign w:val="baseline"/>
                <w:lang w:val="en-US" w:eastAsia="zh-CN" w:bidi="ar"/>
              </w:rPr>
            </w:pPr>
            <w:r>
              <w:rPr>
                <w:rFonts w:hint="eastAsia" w:ascii="宋体" w:hAnsi="宋体" w:eastAsia="宋体" w:cs="宋体"/>
                <w:kern w:val="24"/>
                <w:sz w:val="28"/>
                <w:szCs w:val="28"/>
                <w:vertAlign w:val="baseline"/>
                <w:lang w:val="en-US" w:eastAsia="zh-CN" w:bidi="ar"/>
              </w:rPr>
              <w:t>开创了声乐技能课课程实践形式的新途径，第一条路径，顶层设计、学院指导、导师配合、研究生协同，四方力拧为一条绳，从顶层设计到全员配合。第二条路径，回课、线上音乐会、比赛、交流，推动研究生声乐课程的线上实践形式。第三条路径，开展远程大师班，邀请国内外专家进行在线指导和点评。第四条路径，新媒体原创作品创作和推广，提升师生的学习热情和学校的美誉度。</w:t>
            </w:r>
          </w:p>
          <w:p w14:paraId="5E34A340">
            <w:pPr>
              <w:pStyle w:val="5"/>
              <w:spacing w:line="360" w:lineRule="auto"/>
              <w:ind w:firstLine="560" w:firstLineChars="200"/>
              <w:jc w:val="both"/>
              <w:rPr>
                <w:rFonts w:hint="eastAsia" w:ascii="宋体" w:hAnsi="宋体" w:eastAsia="宋体" w:cs="宋体"/>
                <w:kern w:val="24"/>
                <w:sz w:val="28"/>
                <w:szCs w:val="28"/>
                <w:vertAlign w:val="baseline"/>
                <w:lang w:val="en-US" w:eastAsia="zh-CN" w:bidi="ar"/>
              </w:rPr>
            </w:pPr>
            <w:r>
              <w:rPr>
                <w:rFonts w:hint="eastAsia" w:ascii="宋体" w:hAnsi="宋体" w:eastAsia="宋体" w:cs="宋体"/>
                <w:kern w:val="24"/>
                <w:sz w:val="28"/>
                <w:szCs w:val="28"/>
                <w:vertAlign w:val="baseline"/>
                <w:lang w:val="en-US" w:eastAsia="zh-CN" w:bidi="ar"/>
              </w:rPr>
              <w:t>通过四条路径实施，实现由知识到素养、由课程到价值、由专业到情怀的三大飞跃。促进了声乐技能课纵深发展，实现了高质量创新型硕士生人才培养。</w:t>
            </w:r>
          </w:p>
          <w:p w14:paraId="44789DFF">
            <w:pPr>
              <w:pStyle w:val="5"/>
              <w:spacing w:line="360" w:lineRule="auto"/>
              <w:ind w:firstLine="562" w:firstLineChars="200"/>
              <w:jc w:val="both"/>
              <w:rPr>
                <w:rFonts w:hint="eastAsia" w:ascii="宋体" w:hAnsi="宋体" w:eastAsia="宋体" w:cs="宋体"/>
                <w:b/>
                <w:bCs/>
                <w:kern w:val="24"/>
                <w:sz w:val="28"/>
                <w:szCs w:val="28"/>
                <w:vertAlign w:val="baseline"/>
                <w:lang w:val="en-US" w:eastAsia="zh-CN" w:bidi="ar"/>
              </w:rPr>
            </w:pPr>
            <w:r>
              <w:rPr>
                <w:rFonts w:hint="eastAsia" w:ascii="宋体" w:hAnsi="宋体" w:eastAsia="宋体" w:cs="宋体"/>
                <w:b/>
                <w:bCs/>
                <w:kern w:val="24"/>
                <w:sz w:val="28"/>
                <w:szCs w:val="28"/>
                <w:vertAlign w:val="baseline"/>
                <w:lang w:val="en-US" w:eastAsia="zh-CN" w:bidi="ar"/>
              </w:rPr>
              <w:t>3.3推进了声乐教学与课程思政融合的新高度。</w:t>
            </w:r>
          </w:p>
          <w:p w14:paraId="7958B6ED">
            <w:pPr>
              <w:pStyle w:val="5"/>
              <w:spacing w:line="360" w:lineRule="auto"/>
              <w:ind w:firstLine="560" w:firstLineChars="200"/>
              <w:jc w:val="both"/>
              <w:rPr>
                <w:rFonts w:hint="eastAsia" w:ascii="宋体" w:hAnsi="宋体" w:eastAsia="宋体" w:cs="宋体"/>
                <w:kern w:val="24"/>
                <w:sz w:val="24"/>
                <w:szCs w:val="24"/>
                <w:vertAlign w:val="baseline"/>
                <w:lang w:val="en-US" w:eastAsia="zh-CN" w:bidi="ar"/>
              </w:rPr>
            </w:pPr>
            <w:r>
              <w:rPr>
                <w:rFonts w:hint="eastAsia" w:ascii="宋体" w:hAnsi="宋体" w:eastAsia="宋体" w:cs="宋体"/>
                <w:kern w:val="24"/>
                <w:sz w:val="28"/>
                <w:szCs w:val="28"/>
                <w:vertAlign w:val="baseline"/>
                <w:lang w:val="en-US" w:eastAsia="zh-CN" w:bidi="ar"/>
              </w:rPr>
              <w:t>拓展红色艺术歌曲、红色歌剧作品两大课程资源建设空间，让学生在演唱的过程中，对红色文化加深了解；在红色歌剧排演过程，结合思政背景和文化内涵，模拟历史事件和人物的场景，体会红色精神；开展小组讨论、案例分析，引导对红色作品进行研究，最终达到增强文化自信和国家认同感，真正做到专业课教学和思政教育的有机结合。</w:t>
            </w:r>
          </w:p>
          <w:p w14:paraId="663D1525">
            <w:pPr>
              <w:pStyle w:val="19"/>
              <w:keepNext w:val="0"/>
              <w:keepLines w:val="0"/>
              <w:pageBreakBefore w:val="0"/>
              <w:widowControl/>
              <w:kinsoku/>
              <w:wordWrap w:val="0"/>
              <w:overflowPunct/>
              <w:topLinePunct w:val="0"/>
              <w:autoSpaceDE w:val="0"/>
              <w:autoSpaceDN w:val="0"/>
              <w:bidi w:val="0"/>
              <w:adjustRightInd w:val="0"/>
              <w:snapToGrid w:val="0"/>
              <w:spacing w:line="360" w:lineRule="auto"/>
              <w:ind w:right="0" w:firstLine="480" w:firstLineChars="200"/>
              <w:textAlignment w:val="baseline"/>
              <w:rPr>
                <w:rFonts w:hint="eastAsia" w:ascii="仿宋" w:hAnsi="仿宋" w:eastAsia="仿宋" w:cs="仿宋"/>
                <w:b w:val="0"/>
                <w:bCs w:val="0"/>
                <w:snapToGrid w:val="0"/>
                <w:color w:val="000000"/>
                <w:kern w:val="0"/>
                <w:sz w:val="24"/>
                <w:szCs w:val="21"/>
                <w:lang w:val="en-US" w:eastAsia="zh-CN" w:bidi="ar-SA"/>
              </w:rPr>
            </w:pPr>
            <w:r>
              <w:rPr>
                <w:rFonts w:hint="eastAsia" w:ascii="仿宋" w:hAnsi="仿宋" w:eastAsia="仿宋" w:cs="仿宋"/>
                <w:sz w:val="24"/>
                <w:lang w:val="en-US" w:eastAsia="zh-CN"/>
              </w:rPr>
              <w:drawing>
                <wp:inline distT="0" distB="0" distL="114300" distR="114300">
                  <wp:extent cx="4991735" cy="1281430"/>
                  <wp:effectExtent l="0" t="0" r="12065" b="1270"/>
                  <wp:docPr id="21" name="图片 21" descr="c72deffa20dcb181b622017c55df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72deffa20dcb181b622017c55df125"/>
                          <pic:cNvPicPr>
                            <a:picLocks noChangeAspect="1"/>
                          </pic:cNvPicPr>
                        </pic:nvPicPr>
                        <pic:blipFill>
                          <a:blip r:embed="rId12"/>
                          <a:stretch>
                            <a:fillRect/>
                          </a:stretch>
                        </pic:blipFill>
                        <pic:spPr>
                          <a:xfrm>
                            <a:off x="0" y="0"/>
                            <a:ext cx="4991735" cy="1281430"/>
                          </a:xfrm>
                          <a:prstGeom prst="rect">
                            <a:avLst/>
                          </a:prstGeom>
                        </pic:spPr>
                      </pic:pic>
                    </a:graphicData>
                  </a:graphic>
                </wp:inline>
              </w:drawing>
            </w:r>
          </w:p>
          <w:p w14:paraId="0A965E87">
            <w:pPr>
              <w:numPr>
                <w:ilvl w:val="0"/>
                <w:numId w:val="0"/>
              </w:numPr>
              <w:snapToGrid w:val="0"/>
              <w:spacing w:line="360" w:lineRule="auto"/>
              <w:ind w:leftChars="0"/>
              <w:jc w:val="center"/>
              <w:rPr>
                <w:rFonts w:hint="eastAsia" w:ascii="仿宋" w:hAnsi="仿宋" w:eastAsia="仿宋" w:cs="仿宋"/>
                <w:sz w:val="24"/>
                <w:lang w:val="en-US" w:eastAsia="zh-CN"/>
              </w:rPr>
            </w:pPr>
            <w:r>
              <w:rPr>
                <w:rFonts w:hint="eastAsia" w:ascii="仿宋" w:hAnsi="仿宋" w:eastAsia="仿宋" w:cs="仿宋"/>
                <w:b/>
                <w:bCs/>
                <w:sz w:val="21"/>
                <w:szCs w:val="21"/>
                <w:lang w:val="en-US" w:eastAsia="zh-CN"/>
              </w:rPr>
              <w:t>图6：河南师范大学研究生声乐技能课成果展示----红色歌剧展演</w:t>
            </w:r>
          </w:p>
          <w:p w14:paraId="7162E5E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205" w:hanging="1200" w:hangingChars="500"/>
              <w:jc w:val="center"/>
              <w:textAlignment w:val="auto"/>
              <w:rPr>
                <w:rFonts w:hint="eastAsia" w:ascii="仿宋" w:hAnsi="仿宋" w:eastAsia="仿宋" w:cs="仿宋"/>
                <w:sz w:val="24"/>
                <w:szCs w:val="24"/>
              </w:rPr>
            </w:pPr>
          </w:p>
        </w:tc>
      </w:tr>
      <w:tr w14:paraId="77030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5" w:hRule="atLeast"/>
        </w:trPr>
        <w:tc>
          <w:tcPr>
            <w:tcW w:w="9231" w:type="dxa"/>
            <w:gridSpan w:val="7"/>
            <w:vAlign w:val="top"/>
          </w:tcPr>
          <w:p w14:paraId="37C927D9">
            <w:pPr>
              <w:numPr>
                <w:ilvl w:val="0"/>
                <w:numId w:val="0"/>
              </w:numPr>
              <w:snapToGrid w:val="0"/>
              <w:spacing w:line="360" w:lineRule="auto"/>
              <w:ind w:leftChars="0"/>
              <w:jc w:val="left"/>
              <w:rPr>
                <w:rFonts w:hint="eastAsia" w:ascii="仿宋" w:hAnsi="仿宋" w:eastAsia="仿宋" w:cs="仿宋"/>
                <w:sz w:val="24"/>
              </w:rPr>
            </w:pPr>
            <w:r>
              <w:rPr>
                <w:rFonts w:hint="eastAsia" w:ascii="仿宋" w:hAnsi="仿宋" w:eastAsia="仿宋" w:cs="仿宋"/>
                <w:sz w:val="24"/>
                <w:lang w:val="en-US" w:eastAsia="zh-CN"/>
              </w:rPr>
              <w:t>4.</w:t>
            </w:r>
            <w:r>
              <w:rPr>
                <w:rFonts w:hint="eastAsia" w:ascii="仿宋" w:hAnsi="仿宋" w:eastAsia="仿宋" w:cs="仿宋"/>
                <w:sz w:val="24"/>
              </w:rPr>
              <w:t>成果的推广应用效果(不超过1000字)</w:t>
            </w:r>
          </w:p>
          <w:p w14:paraId="14F7206A">
            <w:pPr>
              <w:pStyle w:val="5"/>
              <w:spacing w:line="360" w:lineRule="auto"/>
              <w:ind w:firstLine="560" w:firstLineChars="200"/>
              <w:jc w:val="both"/>
              <w:rPr>
                <w:rFonts w:hint="eastAsia" w:ascii="宋体" w:hAnsi="宋体" w:eastAsia="宋体" w:cs="宋体"/>
                <w:kern w:val="24"/>
                <w:sz w:val="28"/>
                <w:szCs w:val="28"/>
                <w:vertAlign w:val="baseline"/>
                <w:lang w:val="en-US" w:eastAsia="zh-CN" w:bidi="ar"/>
              </w:rPr>
            </w:pPr>
            <w:r>
              <w:rPr>
                <w:rFonts w:hint="eastAsia" w:ascii="宋体" w:hAnsi="宋体" w:eastAsia="宋体" w:cs="宋体"/>
                <w:kern w:val="24"/>
                <w:sz w:val="28"/>
                <w:szCs w:val="28"/>
                <w:vertAlign w:val="baseline"/>
                <w:lang w:val="en-US" w:eastAsia="zh-CN" w:bidi="ar"/>
              </w:rPr>
              <w:t>通过创新举措的实施，声乐课程取得了显著的成效，积极地应用于实践中，以实现更广泛的影响和效果。</w:t>
            </w:r>
          </w:p>
          <w:p w14:paraId="559B5941">
            <w:pPr>
              <w:pStyle w:val="5"/>
              <w:spacing w:line="360" w:lineRule="auto"/>
              <w:ind w:firstLine="562" w:firstLineChars="200"/>
              <w:jc w:val="both"/>
              <w:rPr>
                <w:rFonts w:hint="eastAsia" w:ascii="宋体" w:hAnsi="宋体" w:eastAsia="宋体" w:cs="宋体"/>
                <w:b/>
                <w:bCs/>
                <w:kern w:val="24"/>
                <w:sz w:val="28"/>
                <w:szCs w:val="28"/>
                <w:vertAlign w:val="baseline"/>
                <w:lang w:val="en-US" w:eastAsia="zh-CN" w:bidi="ar"/>
              </w:rPr>
            </w:pPr>
            <w:r>
              <w:rPr>
                <w:rFonts w:hint="eastAsia" w:ascii="宋体" w:hAnsi="宋体" w:eastAsia="宋体" w:cs="宋体"/>
                <w:b/>
                <w:bCs/>
                <w:kern w:val="24"/>
                <w:sz w:val="28"/>
                <w:szCs w:val="28"/>
                <w:vertAlign w:val="baseline"/>
                <w:lang w:val="en-US" w:eastAsia="zh-CN" w:bidi="ar"/>
              </w:rPr>
              <w:t>4.1校内成效</w:t>
            </w:r>
          </w:p>
          <w:p w14:paraId="10EA2A58">
            <w:pPr>
              <w:pStyle w:val="5"/>
              <w:spacing w:line="360" w:lineRule="auto"/>
              <w:ind w:firstLine="560" w:firstLineChars="200"/>
              <w:jc w:val="both"/>
              <w:rPr>
                <w:rFonts w:hint="eastAsia" w:ascii="宋体" w:hAnsi="宋体" w:eastAsia="宋体" w:cs="宋体"/>
                <w:kern w:val="24"/>
                <w:sz w:val="28"/>
                <w:szCs w:val="28"/>
                <w:vertAlign w:val="baseline"/>
                <w:lang w:val="en-US" w:eastAsia="zh-CN" w:bidi="ar"/>
              </w:rPr>
            </w:pPr>
            <w:r>
              <w:rPr>
                <w:rFonts w:hint="eastAsia" w:ascii="宋体" w:hAnsi="宋体" w:eastAsia="宋体" w:cs="宋体"/>
                <w:kern w:val="24"/>
                <w:sz w:val="28"/>
                <w:szCs w:val="28"/>
                <w:vertAlign w:val="baseline"/>
                <w:lang w:val="en-US" w:eastAsia="zh-CN" w:bidi="ar"/>
              </w:rPr>
              <w:t>学生的专业素养整体提升。我们排演了多部红色歌剧及音乐会，演出近二三百场。很多研究生同学到新疆等边远地区支教，近十个学生获国家奖学金。对声乐课程的满意率平均在95%以上。学生在全国的比赛、创新技能竞赛中均有良好的成绩，获得多项奖励。</w:t>
            </w:r>
          </w:p>
          <w:p w14:paraId="20CBB845">
            <w:pPr>
              <w:pStyle w:val="5"/>
              <w:spacing w:line="360" w:lineRule="auto"/>
              <w:ind w:firstLine="480" w:firstLineChars="200"/>
              <w:jc w:val="both"/>
              <w:rPr>
                <w:rFonts w:hint="eastAsia" w:ascii="宋体" w:hAnsi="宋体" w:eastAsia="宋体" w:cs="宋体"/>
                <w:kern w:val="24"/>
                <w:sz w:val="24"/>
                <w:szCs w:val="24"/>
                <w:vertAlign w:val="baseline"/>
                <w:lang w:val="en-US" w:eastAsia="zh-CN" w:bidi="ar"/>
              </w:rPr>
            </w:pPr>
            <w:r>
              <w:rPr>
                <w:rFonts w:hint="eastAsia" w:ascii="宋体" w:hAnsi="宋体" w:eastAsia="宋体" w:cs="宋体"/>
                <w:kern w:val="24"/>
                <w:sz w:val="24"/>
                <w:szCs w:val="24"/>
                <w:vertAlign w:val="baseline"/>
                <w:lang w:val="en-US" w:eastAsia="zh-CN" w:bidi="ar"/>
              </w:rPr>
              <w:drawing>
                <wp:inline distT="0" distB="0" distL="114300" distR="114300">
                  <wp:extent cx="4930140" cy="2962275"/>
                  <wp:effectExtent l="0" t="0" r="3810" b="9525"/>
                  <wp:docPr id="6" name="图片 6" descr="72ad12612a1706e9fa3edaf0ff5b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2ad12612a1706e9fa3edaf0ff5b893"/>
                          <pic:cNvPicPr>
                            <a:picLocks noChangeAspect="1"/>
                          </pic:cNvPicPr>
                        </pic:nvPicPr>
                        <pic:blipFill>
                          <a:blip r:embed="rId13"/>
                          <a:stretch>
                            <a:fillRect/>
                          </a:stretch>
                        </pic:blipFill>
                        <pic:spPr>
                          <a:xfrm>
                            <a:off x="0" y="0"/>
                            <a:ext cx="4930140" cy="2962275"/>
                          </a:xfrm>
                          <a:prstGeom prst="rect">
                            <a:avLst/>
                          </a:prstGeom>
                        </pic:spPr>
                      </pic:pic>
                    </a:graphicData>
                  </a:graphic>
                </wp:inline>
              </w:drawing>
            </w:r>
          </w:p>
          <w:p w14:paraId="5CB975B8">
            <w:pPr>
              <w:numPr>
                <w:ilvl w:val="0"/>
                <w:numId w:val="0"/>
              </w:numPr>
              <w:snapToGrid w:val="0"/>
              <w:spacing w:line="360" w:lineRule="auto"/>
              <w:ind w:leftChars="0"/>
              <w:jc w:val="center"/>
              <w:rPr>
                <w:rFonts w:hint="default" w:ascii="仿宋" w:hAnsi="仿宋" w:eastAsia="仿宋" w:cs="仿宋"/>
                <w:sz w:val="24"/>
                <w:lang w:val="en-US" w:eastAsia="zh-CN"/>
              </w:rPr>
            </w:pPr>
            <w:r>
              <w:rPr>
                <w:rFonts w:hint="eastAsia" w:ascii="仿宋" w:hAnsi="仿宋" w:eastAsia="仿宋" w:cs="仿宋"/>
                <w:b/>
                <w:bCs/>
                <w:sz w:val="21"/>
                <w:szCs w:val="21"/>
                <w:lang w:val="en-US" w:eastAsia="zh-CN"/>
              </w:rPr>
              <w:t>图7：河南师范大学研究生声乐技能课成果展示----红色歌剧及音乐会</w:t>
            </w:r>
          </w:p>
          <w:p w14:paraId="635EDCE5">
            <w:pPr>
              <w:pStyle w:val="5"/>
              <w:spacing w:line="360" w:lineRule="auto"/>
              <w:ind w:firstLine="480" w:firstLineChars="200"/>
              <w:jc w:val="both"/>
              <w:rPr>
                <w:rFonts w:hint="eastAsia" w:ascii="宋体" w:hAnsi="宋体" w:eastAsia="宋体" w:cs="宋体"/>
                <w:kern w:val="24"/>
                <w:sz w:val="24"/>
                <w:szCs w:val="24"/>
                <w:vertAlign w:val="baseline"/>
                <w:lang w:val="en-US" w:eastAsia="zh-CN" w:bidi="ar"/>
              </w:rPr>
            </w:pPr>
          </w:p>
          <w:p w14:paraId="1FDFA3EF">
            <w:pPr>
              <w:pStyle w:val="5"/>
              <w:spacing w:line="360" w:lineRule="auto"/>
              <w:ind w:firstLine="560" w:firstLineChars="200"/>
              <w:jc w:val="both"/>
              <w:rPr>
                <w:rFonts w:hint="eastAsia" w:ascii="宋体" w:hAnsi="宋体" w:eastAsia="宋体" w:cs="宋体"/>
                <w:kern w:val="24"/>
                <w:sz w:val="28"/>
                <w:szCs w:val="28"/>
                <w:vertAlign w:val="baseline"/>
                <w:lang w:val="en-US" w:eastAsia="zh-CN" w:bidi="ar"/>
              </w:rPr>
            </w:pPr>
            <w:r>
              <w:rPr>
                <w:rFonts w:hint="eastAsia" w:ascii="宋体" w:hAnsi="宋体" w:eastAsia="宋体" w:cs="宋体"/>
                <w:kern w:val="24"/>
                <w:sz w:val="28"/>
                <w:szCs w:val="28"/>
                <w:vertAlign w:val="baseline"/>
                <w:lang w:val="en-US" w:eastAsia="zh-CN" w:bidi="ar"/>
              </w:rPr>
              <w:t>教师的教学与教研能力大幅提升。教师团队积极参与到创新教学范式的研究和实践中，使得创新教学范式得以在更广泛的范围内推广应用。声乐课程先后获得国家及省级六项课程类奖励；主讲教师获多项国家级、省级教学比赛奖励；团队成员发表论文十余篇。教学团队整体素质和教学水平不断提高，多人次获得国家级、省级教学改革项目立项和比赛奖励。</w:t>
            </w:r>
          </w:p>
          <w:p w14:paraId="19AB837D">
            <w:pPr>
              <w:pStyle w:val="5"/>
              <w:spacing w:line="360" w:lineRule="auto"/>
              <w:ind w:firstLine="562" w:firstLineChars="200"/>
              <w:jc w:val="both"/>
              <w:rPr>
                <w:rFonts w:hint="eastAsia" w:ascii="宋体" w:hAnsi="宋体" w:eastAsia="宋体" w:cs="宋体"/>
                <w:b/>
                <w:bCs/>
                <w:kern w:val="24"/>
                <w:sz w:val="28"/>
                <w:szCs w:val="28"/>
                <w:vertAlign w:val="baseline"/>
                <w:lang w:val="en-US" w:eastAsia="zh-CN" w:bidi="ar"/>
              </w:rPr>
            </w:pPr>
            <w:r>
              <w:rPr>
                <w:rFonts w:hint="eastAsia" w:ascii="宋体" w:hAnsi="宋体" w:eastAsia="宋体" w:cs="宋体"/>
                <w:b/>
                <w:bCs/>
                <w:kern w:val="24"/>
                <w:sz w:val="28"/>
                <w:szCs w:val="28"/>
                <w:vertAlign w:val="baseline"/>
                <w:lang w:val="en-US" w:eastAsia="zh-CN" w:bidi="ar"/>
              </w:rPr>
              <w:t>4.2校外推广应用</w:t>
            </w:r>
          </w:p>
          <w:p w14:paraId="12A58469">
            <w:pPr>
              <w:pStyle w:val="5"/>
              <w:spacing w:line="360" w:lineRule="auto"/>
              <w:ind w:firstLine="562" w:firstLineChars="200"/>
              <w:jc w:val="both"/>
              <w:rPr>
                <w:rFonts w:hint="eastAsia" w:ascii="宋体" w:hAnsi="宋体" w:eastAsia="宋体" w:cs="宋体"/>
                <w:b/>
                <w:bCs/>
                <w:kern w:val="24"/>
                <w:sz w:val="28"/>
                <w:szCs w:val="28"/>
                <w:vertAlign w:val="baseline"/>
                <w:lang w:val="en-US" w:eastAsia="zh-CN" w:bidi="ar"/>
              </w:rPr>
            </w:pPr>
            <w:r>
              <w:rPr>
                <w:rFonts w:hint="eastAsia" w:ascii="宋体" w:hAnsi="宋体" w:eastAsia="宋体" w:cs="宋体"/>
                <w:b/>
                <w:bCs/>
                <w:kern w:val="24"/>
                <w:sz w:val="28"/>
                <w:szCs w:val="28"/>
                <w:vertAlign w:val="baseline"/>
                <w:lang w:val="en-US" w:eastAsia="zh-CN" w:bidi="ar"/>
              </w:rPr>
              <w:t>4.2.1经验交流</w:t>
            </w:r>
          </w:p>
          <w:p w14:paraId="2852B21E">
            <w:pPr>
              <w:pStyle w:val="5"/>
              <w:spacing w:line="360" w:lineRule="auto"/>
              <w:ind w:firstLine="560" w:firstLineChars="200"/>
              <w:jc w:val="left"/>
              <w:rPr>
                <w:rFonts w:hint="default" w:ascii="宋体" w:hAnsi="宋体" w:eastAsia="宋体" w:cs="宋体"/>
                <w:kern w:val="24"/>
                <w:sz w:val="28"/>
                <w:szCs w:val="28"/>
                <w:vertAlign w:val="baseline"/>
                <w:lang w:val="en-US" w:eastAsia="zh-CN" w:bidi="ar"/>
              </w:rPr>
            </w:pPr>
            <w:r>
              <w:rPr>
                <w:rFonts w:hint="eastAsia" w:ascii="宋体" w:hAnsi="宋体" w:eastAsia="宋体" w:cs="宋体"/>
                <w:kern w:val="24"/>
                <w:sz w:val="28"/>
                <w:szCs w:val="28"/>
                <w:vertAlign w:val="baseline"/>
                <w:lang w:val="en-US" w:eastAsia="zh-CN" w:bidi="ar"/>
              </w:rPr>
              <w:t>国务院学位委员会音乐舞蹈学学科评议组研究生核心课程建设研讨会和第二届中国音乐理论话语体系（表演理论）学术研讨会分别在河南师范大学召</w:t>
            </w:r>
            <w:r>
              <w:rPr>
                <w:rFonts w:hint="eastAsia" w:ascii="宋体" w:hAnsi="宋体" w:eastAsia="宋体" w:cs="宋体"/>
                <w:spacing w:val="-6"/>
                <w:kern w:val="24"/>
                <w:sz w:val="28"/>
                <w:szCs w:val="28"/>
                <w:vertAlign w:val="baseline"/>
                <w:lang w:val="en-US" w:eastAsia="zh-CN" w:bidi="ar"/>
              </w:rPr>
              <w:t>开，两次全国会议现场到会约有二百余人，涉及多所音乐学院和综合类大学。</w:t>
            </w:r>
          </w:p>
          <w:p w14:paraId="0BBCABDF">
            <w:pPr>
              <w:pStyle w:val="5"/>
              <w:spacing w:line="360" w:lineRule="auto"/>
              <w:ind w:firstLine="480" w:firstLineChars="200"/>
              <w:jc w:val="center"/>
              <w:rPr>
                <w:rFonts w:hint="eastAsia" w:ascii="宋体" w:hAnsi="宋体" w:eastAsia="宋体" w:cs="宋体"/>
                <w:kern w:val="24"/>
                <w:sz w:val="24"/>
                <w:szCs w:val="24"/>
                <w:vertAlign w:val="baseline"/>
                <w:lang w:val="en-US" w:eastAsia="zh-CN" w:bidi="ar"/>
              </w:rPr>
            </w:pPr>
            <w:r>
              <w:rPr>
                <w:rFonts w:hint="eastAsia" w:ascii="宋体" w:hAnsi="宋体" w:eastAsia="宋体" w:cs="宋体"/>
                <w:kern w:val="24"/>
                <w:sz w:val="24"/>
                <w:szCs w:val="24"/>
                <w:vertAlign w:val="baseline"/>
                <w:lang w:val="en-US" w:eastAsia="zh-CN" w:bidi="ar"/>
              </w:rPr>
              <w:drawing>
                <wp:inline distT="0" distB="0" distL="114300" distR="114300">
                  <wp:extent cx="4568190" cy="2503170"/>
                  <wp:effectExtent l="0" t="0" r="3810" b="11430"/>
                  <wp:docPr id="2" name="图片 2" descr="会议室里的人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会议室里的人们&#10;&#10;中度可信度描述已自动生成"/>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568190" cy="2503170"/>
                          </a:xfrm>
                          <a:prstGeom prst="rect">
                            <a:avLst/>
                          </a:prstGeom>
                        </pic:spPr>
                      </pic:pic>
                    </a:graphicData>
                  </a:graphic>
                </wp:inline>
              </w:drawing>
            </w:r>
          </w:p>
          <w:p w14:paraId="5AD541E5">
            <w:pPr>
              <w:pStyle w:val="5"/>
              <w:spacing w:line="360" w:lineRule="auto"/>
              <w:ind w:firstLine="422" w:firstLineChars="200"/>
              <w:jc w:val="center"/>
              <w:rPr>
                <w:rFonts w:hint="eastAsia" w:ascii="仿宋" w:hAnsi="仿宋" w:eastAsia="仿宋" w:cs="仿宋"/>
                <w:b/>
                <w:bCs/>
                <w:kern w:val="2"/>
                <w:sz w:val="21"/>
                <w:szCs w:val="21"/>
                <w:lang w:val="en-US" w:eastAsia="zh-CN" w:bidi="ar-SA"/>
              </w:rPr>
            </w:pPr>
            <w:r>
              <w:rPr>
                <w:rFonts w:hint="eastAsia" w:ascii="仿宋" w:hAnsi="仿宋" w:eastAsia="仿宋" w:cs="仿宋"/>
                <w:b/>
                <w:bCs/>
                <w:kern w:val="2"/>
                <w:sz w:val="21"/>
                <w:szCs w:val="21"/>
                <w:lang w:val="en-US" w:eastAsia="zh-CN" w:bidi="ar-SA"/>
              </w:rPr>
              <w:t>图8：国务院学位委员会音乐与舞蹈学学科评议组研究生核心课程建设研讨会</w:t>
            </w:r>
          </w:p>
          <w:p w14:paraId="6F57DA94">
            <w:pPr>
              <w:pStyle w:val="5"/>
              <w:spacing w:line="360" w:lineRule="auto"/>
              <w:ind w:firstLine="480" w:firstLineChars="200"/>
              <w:jc w:val="center"/>
              <w:rPr>
                <w:rFonts w:hint="eastAsia" w:ascii="宋体" w:hAnsi="宋体" w:eastAsia="宋体" w:cs="宋体"/>
                <w:kern w:val="24"/>
                <w:sz w:val="24"/>
                <w:szCs w:val="24"/>
                <w:vertAlign w:val="baseline"/>
                <w:lang w:val="en-US" w:eastAsia="zh-CN" w:bidi="ar"/>
              </w:rPr>
            </w:pPr>
            <w:r>
              <w:rPr>
                <w:rFonts w:hint="eastAsia" w:ascii="宋体" w:hAnsi="宋体" w:eastAsia="宋体" w:cs="宋体"/>
                <w:kern w:val="24"/>
                <w:sz w:val="24"/>
                <w:szCs w:val="24"/>
                <w:vertAlign w:val="baseline"/>
                <w:lang w:val="en-US" w:eastAsia="zh-CN" w:bidi="ar"/>
              </w:rPr>
              <w:drawing>
                <wp:inline distT="0" distB="0" distL="114300" distR="114300">
                  <wp:extent cx="4573905" cy="2210435"/>
                  <wp:effectExtent l="0" t="0" r="13335" b="14605"/>
                  <wp:docPr id="12" name="图片 5" descr="会议室里的人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会议室里的人们&#10;&#10;中度可信度描述已自动生成"/>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573905" cy="2210435"/>
                          </a:xfrm>
                          <a:prstGeom prst="rect">
                            <a:avLst/>
                          </a:prstGeom>
                        </pic:spPr>
                      </pic:pic>
                    </a:graphicData>
                  </a:graphic>
                </wp:inline>
              </w:drawing>
            </w:r>
          </w:p>
          <w:p w14:paraId="3C87144C">
            <w:pPr>
              <w:pStyle w:val="5"/>
              <w:spacing w:line="360" w:lineRule="auto"/>
              <w:ind w:firstLine="422" w:firstLineChars="200"/>
              <w:jc w:val="center"/>
              <w:rPr>
                <w:rFonts w:hint="eastAsia" w:ascii="仿宋" w:hAnsi="仿宋" w:eastAsia="仿宋" w:cs="仿宋"/>
                <w:b/>
                <w:bCs/>
                <w:kern w:val="2"/>
                <w:sz w:val="21"/>
                <w:szCs w:val="21"/>
                <w:lang w:val="en-US" w:eastAsia="zh-CN" w:bidi="ar-SA"/>
              </w:rPr>
            </w:pPr>
            <w:r>
              <w:rPr>
                <w:rFonts w:hint="eastAsia" w:ascii="仿宋" w:hAnsi="仿宋" w:eastAsia="仿宋" w:cs="仿宋"/>
                <w:b/>
                <w:bCs/>
                <w:kern w:val="2"/>
                <w:sz w:val="21"/>
                <w:szCs w:val="21"/>
                <w:lang w:val="en-US" w:eastAsia="zh-CN" w:bidi="ar-SA"/>
              </w:rPr>
              <w:t>图9：第二届中国音乐理论话语体系（表演理论）学术研讨</w:t>
            </w:r>
          </w:p>
          <w:p w14:paraId="41B4BF9B">
            <w:pPr>
              <w:pStyle w:val="5"/>
              <w:spacing w:line="360" w:lineRule="auto"/>
              <w:ind w:firstLine="560" w:firstLineChars="200"/>
              <w:jc w:val="both"/>
              <w:rPr>
                <w:rFonts w:hint="eastAsia" w:ascii="宋体" w:hAnsi="宋体" w:eastAsia="宋体" w:cs="宋体"/>
                <w:kern w:val="24"/>
                <w:sz w:val="24"/>
                <w:szCs w:val="24"/>
                <w:vertAlign w:val="baseline"/>
                <w:lang w:val="en-US" w:eastAsia="zh-CN" w:bidi="ar"/>
              </w:rPr>
            </w:pPr>
            <w:r>
              <w:rPr>
                <w:rFonts w:hint="eastAsia" w:ascii="宋体" w:hAnsi="宋体" w:eastAsia="宋体" w:cs="宋体"/>
                <w:kern w:val="24"/>
                <w:sz w:val="28"/>
                <w:szCs w:val="28"/>
                <w:vertAlign w:val="baseline"/>
                <w:lang w:val="en-US" w:eastAsia="zh-CN" w:bidi="ar"/>
              </w:rPr>
              <w:t>河南师范大学连续8届承办“保罗科尼”歌剧声乐大赛，香港中文大学、中央音乐学院等三十余所国内外大学参与，前后共有4万余人受益。对国内外艺硕人才培养和实践方面，起到了模范带头作用。</w:t>
            </w:r>
          </w:p>
          <w:p w14:paraId="7F5521B5">
            <w:pPr>
              <w:pStyle w:val="5"/>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kern w:val="24"/>
                <w:sz w:val="24"/>
                <w:szCs w:val="24"/>
                <w:vertAlign w:val="baseline"/>
                <w:lang w:val="en-US" w:eastAsia="zh-CN" w:bidi="ar"/>
              </w:rPr>
            </w:pPr>
            <w:r>
              <w:rPr>
                <w:rFonts w:hint="eastAsia" w:ascii="宋体" w:hAnsi="宋体" w:eastAsia="宋体" w:cs="宋体"/>
                <w:kern w:val="24"/>
                <w:sz w:val="24"/>
                <w:szCs w:val="24"/>
                <w:vertAlign w:val="baseline"/>
                <w:lang w:val="en-US" w:eastAsia="zh-CN" w:bidi="ar"/>
              </w:rPr>
              <w:drawing>
                <wp:inline distT="0" distB="0" distL="114300" distR="114300">
                  <wp:extent cx="5337810" cy="1077595"/>
                  <wp:effectExtent l="0" t="0" r="8890" b="1905"/>
                  <wp:docPr id="10" name="图片 10" descr="4090b52f9df73ace7d5622e500a3c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090b52f9df73ace7d5622e500a3c48"/>
                          <pic:cNvPicPr>
                            <a:picLocks noChangeAspect="1"/>
                          </pic:cNvPicPr>
                        </pic:nvPicPr>
                        <pic:blipFill>
                          <a:blip r:embed="rId16"/>
                          <a:stretch>
                            <a:fillRect/>
                          </a:stretch>
                        </pic:blipFill>
                        <pic:spPr>
                          <a:xfrm>
                            <a:off x="0" y="0"/>
                            <a:ext cx="5337810" cy="1077595"/>
                          </a:xfrm>
                          <a:prstGeom prst="rect">
                            <a:avLst/>
                          </a:prstGeom>
                        </pic:spPr>
                      </pic:pic>
                    </a:graphicData>
                  </a:graphic>
                </wp:inline>
              </w:drawing>
            </w:r>
            <w:r>
              <w:rPr>
                <w:rFonts w:hint="eastAsia" w:ascii="宋体" w:hAnsi="宋体" w:eastAsia="宋体" w:cs="宋体"/>
                <w:kern w:val="24"/>
                <w:sz w:val="24"/>
                <w:szCs w:val="24"/>
                <w:vertAlign w:val="baseline"/>
                <w:lang w:val="en-US" w:eastAsia="zh-CN" w:bidi="ar"/>
              </w:rPr>
              <w:drawing>
                <wp:inline distT="0" distB="0" distL="114300" distR="114300">
                  <wp:extent cx="5334635" cy="977900"/>
                  <wp:effectExtent l="0" t="0" r="12065" b="0"/>
                  <wp:docPr id="11" name="图片 11" descr="ac7e58be70221922a1ac6b1d6d4e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c7e58be70221922a1ac6b1d6d4e260"/>
                          <pic:cNvPicPr>
                            <a:picLocks noChangeAspect="1"/>
                          </pic:cNvPicPr>
                        </pic:nvPicPr>
                        <pic:blipFill>
                          <a:blip r:embed="rId17"/>
                          <a:stretch>
                            <a:fillRect/>
                          </a:stretch>
                        </pic:blipFill>
                        <pic:spPr>
                          <a:xfrm>
                            <a:off x="0" y="0"/>
                            <a:ext cx="5334635" cy="977900"/>
                          </a:xfrm>
                          <a:prstGeom prst="rect">
                            <a:avLst/>
                          </a:prstGeom>
                        </pic:spPr>
                      </pic:pic>
                    </a:graphicData>
                  </a:graphic>
                </wp:inline>
              </w:drawing>
            </w:r>
          </w:p>
          <w:p w14:paraId="1C25D251">
            <w:pPr>
              <w:pStyle w:val="5"/>
              <w:spacing w:line="360" w:lineRule="auto"/>
              <w:ind w:firstLine="422" w:firstLineChars="200"/>
              <w:jc w:val="center"/>
              <w:rPr>
                <w:rFonts w:hint="eastAsia" w:ascii="仿宋" w:hAnsi="仿宋" w:eastAsia="仿宋" w:cs="仿宋"/>
                <w:b/>
                <w:bCs/>
                <w:kern w:val="2"/>
                <w:sz w:val="21"/>
                <w:szCs w:val="21"/>
                <w:lang w:val="en-US" w:eastAsia="zh-CN" w:bidi="ar-SA"/>
              </w:rPr>
            </w:pPr>
            <w:r>
              <w:rPr>
                <w:rFonts w:hint="eastAsia" w:ascii="仿宋" w:hAnsi="仿宋" w:eastAsia="仿宋" w:cs="仿宋"/>
                <w:b/>
                <w:bCs/>
                <w:kern w:val="2"/>
                <w:sz w:val="21"/>
                <w:szCs w:val="21"/>
                <w:lang w:val="en-US" w:eastAsia="zh-CN" w:bidi="ar-SA"/>
              </w:rPr>
              <w:t>图10：河南师范大学连续八届承办保罗科尼国际歌剧声乐比赛</w:t>
            </w:r>
          </w:p>
          <w:p w14:paraId="6A6AFAFA">
            <w:pPr>
              <w:pStyle w:val="5"/>
              <w:spacing w:line="360" w:lineRule="auto"/>
              <w:ind w:firstLine="560" w:firstLineChars="200"/>
              <w:jc w:val="both"/>
              <w:rPr>
                <w:rFonts w:hint="eastAsia" w:ascii="宋体" w:hAnsi="宋体" w:eastAsia="宋体" w:cs="宋体"/>
                <w:kern w:val="24"/>
                <w:sz w:val="24"/>
                <w:szCs w:val="24"/>
                <w:vertAlign w:val="baseline"/>
                <w:lang w:val="en-US" w:eastAsia="zh-CN" w:bidi="ar"/>
              </w:rPr>
            </w:pPr>
            <w:r>
              <w:rPr>
                <w:rFonts w:hint="eastAsia" w:ascii="宋体" w:hAnsi="宋体" w:eastAsia="宋体" w:cs="宋体"/>
                <w:kern w:val="24"/>
                <w:sz w:val="28"/>
                <w:szCs w:val="28"/>
                <w:vertAlign w:val="baseline"/>
                <w:lang w:val="en-US" w:eastAsia="zh-CN" w:bidi="ar"/>
              </w:rPr>
              <w:t>《中华优秀传统音乐传承人才培养的教学改革——以河南师范大学音乐学（教师教育）专业为例》荣获全国第六届大学生艺术展演活动高校美育改革创新优秀案例一等奖，并作为全国入选主会场宣讲的六篇优秀案例之一。</w:t>
            </w:r>
          </w:p>
          <w:p w14:paraId="53F0ED5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宋体" w:cs="仿宋"/>
                <w:sz w:val="24"/>
                <w:szCs w:val="24"/>
                <w:lang w:val="en-US" w:eastAsia="zh-CN"/>
              </w:rPr>
            </w:pPr>
            <w:r>
              <w:rPr>
                <w:rFonts w:ascii="宋体" w:hAnsi="宋体" w:eastAsia="宋体" w:cs="宋体"/>
                <w:sz w:val="24"/>
                <w:szCs w:val="24"/>
              </w:rPr>
              <w:drawing>
                <wp:inline distT="0" distB="0" distL="114300" distR="114300">
                  <wp:extent cx="304800" cy="304800"/>
                  <wp:effectExtent l="0" t="0" r="0" b="0"/>
                  <wp:docPr id="2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descr="IMG_256"/>
                          <pic:cNvPicPr>
                            <a:picLocks noChangeAspect="1"/>
                          </pic:cNvPicPr>
                        </pic:nvPicPr>
                        <pic:blipFill>
                          <a:blip r:embed="rId18"/>
                          <a:stretch>
                            <a:fillRect/>
                          </a:stretch>
                        </pic:blipFill>
                        <pic:spPr>
                          <a:xfrm>
                            <a:off x="0" y="0"/>
                            <a:ext cx="304800" cy="304800"/>
                          </a:xfrm>
                          <a:prstGeom prst="rect">
                            <a:avLst/>
                          </a:prstGeom>
                          <a:noFill/>
                          <a:ln w="9525">
                            <a:noFill/>
                          </a:ln>
                        </pic:spPr>
                      </pic:pic>
                    </a:graphicData>
                  </a:graphic>
                </wp:inline>
              </w:drawing>
            </w:r>
            <w:r>
              <w:rPr>
                <w:rFonts w:hint="eastAsia" w:ascii="仿宋" w:hAnsi="仿宋" w:eastAsia="宋体" w:cs="仿宋"/>
                <w:sz w:val="24"/>
                <w:szCs w:val="24"/>
                <w:lang w:val="en-US" w:eastAsia="zh-CN"/>
              </w:rPr>
              <w:drawing>
                <wp:inline distT="0" distB="0" distL="114300" distR="114300">
                  <wp:extent cx="4692650" cy="2534285"/>
                  <wp:effectExtent l="0" t="0" r="6350" b="5715"/>
                  <wp:docPr id="24" name="图片 24" descr="9482d93e39a4b0cc918e75910929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9482d93e39a4b0cc918e75910929810"/>
                          <pic:cNvPicPr>
                            <a:picLocks noChangeAspect="1"/>
                          </pic:cNvPicPr>
                        </pic:nvPicPr>
                        <pic:blipFill>
                          <a:blip r:embed="rId19"/>
                          <a:stretch>
                            <a:fillRect/>
                          </a:stretch>
                        </pic:blipFill>
                        <pic:spPr>
                          <a:xfrm>
                            <a:off x="0" y="0"/>
                            <a:ext cx="4692650" cy="2534285"/>
                          </a:xfrm>
                          <a:prstGeom prst="rect">
                            <a:avLst/>
                          </a:prstGeom>
                        </pic:spPr>
                      </pic:pic>
                    </a:graphicData>
                  </a:graphic>
                </wp:inline>
              </w:drawing>
            </w:r>
          </w:p>
          <w:p w14:paraId="3F38C36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rPr>
            </w:pPr>
            <w:r>
              <w:rPr>
                <w:rFonts w:hint="eastAsia" w:ascii="仿宋" w:hAnsi="仿宋" w:eastAsia="仿宋" w:cs="仿宋"/>
                <w:b/>
                <w:bCs/>
                <w:sz w:val="21"/>
                <w:szCs w:val="21"/>
                <w:lang w:val="en-US" w:eastAsia="zh-CN"/>
              </w:rPr>
              <w:t>图11：河南师范大学获全国大艺展高校美育改革创新一等奖</w:t>
            </w:r>
          </w:p>
          <w:p w14:paraId="5AFD7F2B">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p>
          <w:p w14:paraId="19CB701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宋体" w:hAnsi="宋体" w:eastAsia="宋体" w:cs="宋体"/>
                <w:b/>
                <w:bCs/>
                <w:kern w:val="24"/>
                <w:sz w:val="28"/>
                <w:szCs w:val="28"/>
                <w:vertAlign w:val="baseline"/>
                <w:lang w:val="en-US" w:eastAsia="zh-CN" w:bidi="ar"/>
              </w:rPr>
            </w:pPr>
            <w:r>
              <w:rPr>
                <w:rFonts w:hint="eastAsia" w:ascii="宋体" w:hAnsi="宋体" w:eastAsia="宋体" w:cs="宋体"/>
                <w:b/>
                <w:bCs/>
                <w:kern w:val="24"/>
                <w:sz w:val="28"/>
                <w:szCs w:val="28"/>
                <w:vertAlign w:val="baseline"/>
                <w:lang w:val="en-US" w:eastAsia="zh-CN" w:bidi="ar"/>
              </w:rPr>
              <w:t>4.2.2成果推广</w:t>
            </w:r>
          </w:p>
          <w:p w14:paraId="56DECE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kern w:val="24"/>
                <w:sz w:val="28"/>
                <w:szCs w:val="28"/>
                <w:vertAlign w:val="baseline"/>
                <w:lang w:val="en-US" w:eastAsia="zh-CN" w:bidi="ar"/>
              </w:rPr>
            </w:pPr>
            <w:r>
              <w:rPr>
                <w:rFonts w:hint="eastAsia" w:ascii="宋体" w:hAnsi="宋体" w:eastAsia="宋体" w:cs="宋体"/>
                <w:kern w:val="24"/>
                <w:sz w:val="28"/>
                <w:szCs w:val="28"/>
                <w:vertAlign w:val="baseline"/>
                <w:lang w:val="en-US" w:eastAsia="zh-CN" w:bidi="ar"/>
              </w:rPr>
              <w:t>本成果在省内三所招收音乐领域研究生的高校推广应用。自2019年以来，河南大学、河南理工大学、信阳师范大学三所省内高校学习借鉴本成果。有的借鉴了混合式课程的建设方法，有的参照了“双师培养”的模式，有的引进线上教学模式和实践教学的创新的教学方法、案例进行教师培训。应用单位一致认为，本课程能够扎实推进声乐课程教学改革与实践研究，具有重要的推广应用价值。</w:t>
            </w:r>
          </w:p>
          <w:p w14:paraId="332A101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1606550" cy="2615565"/>
                  <wp:effectExtent l="0" t="0" r="6350" b="635"/>
                  <wp:docPr id="1" name="图片 1" descr="a837cde19f57275037ddbecc25f8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837cde19f57275037ddbecc25f8f03"/>
                          <pic:cNvPicPr>
                            <a:picLocks noChangeAspect="1"/>
                          </pic:cNvPicPr>
                        </pic:nvPicPr>
                        <pic:blipFill>
                          <a:blip r:embed="rId20"/>
                          <a:stretch>
                            <a:fillRect/>
                          </a:stretch>
                        </pic:blipFill>
                        <pic:spPr>
                          <a:xfrm>
                            <a:off x="0" y="0"/>
                            <a:ext cx="1606550" cy="2615565"/>
                          </a:xfrm>
                          <a:prstGeom prst="rect">
                            <a:avLst/>
                          </a:prstGeom>
                        </pic:spPr>
                      </pic:pic>
                    </a:graphicData>
                  </a:graphic>
                </wp:inline>
              </w:drawing>
            </w:r>
            <w:r>
              <w:rPr>
                <w:rFonts w:hint="eastAsia" w:ascii="仿宋" w:hAnsi="仿宋" w:eastAsia="仿宋" w:cs="仿宋"/>
                <w:sz w:val="24"/>
                <w:szCs w:val="24"/>
                <w:lang w:eastAsia="zh-CN"/>
              </w:rPr>
              <w:drawing>
                <wp:inline distT="0" distB="0" distL="114300" distR="114300">
                  <wp:extent cx="1816100" cy="2662555"/>
                  <wp:effectExtent l="0" t="0" r="0" b="4445"/>
                  <wp:docPr id="16" name="图片 16" descr="172239036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22390362798"/>
                          <pic:cNvPicPr>
                            <a:picLocks noChangeAspect="1"/>
                          </pic:cNvPicPr>
                        </pic:nvPicPr>
                        <pic:blipFill>
                          <a:blip r:embed="rId21"/>
                          <a:stretch>
                            <a:fillRect/>
                          </a:stretch>
                        </pic:blipFill>
                        <pic:spPr>
                          <a:xfrm>
                            <a:off x="0" y="0"/>
                            <a:ext cx="1816100" cy="2662555"/>
                          </a:xfrm>
                          <a:prstGeom prst="rect">
                            <a:avLst/>
                          </a:prstGeom>
                        </pic:spPr>
                      </pic:pic>
                    </a:graphicData>
                  </a:graphic>
                </wp:inline>
              </w:drawing>
            </w:r>
            <w:r>
              <w:rPr>
                <w:rFonts w:hint="eastAsia" w:ascii="仿宋" w:hAnsi="仿宋" w:eastAsia="仿宋" w:cs="仿宋"/>
                <w:b/>
                <w:bCs/>
                <w:sz w:val="24"/>
                <w:szCs w:val="24"/>
                <w:lang w:eastAsia="zh-CN"/>
              </w:rPr>
              <w:drawing>
                <wp:inline distT="0" distB="0" distL="114300" distR="114300">
                  <wp:extent cx="1838325" cy="2641600"/>
                  <wp:effectExtent l="0" t="0" r="3175" b="0"/>
                  <wp:docPr id="3" name="图片 3" descr="172242777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22427777984"/>
                          <pic:cNvPicPr>
                            <a:picLocks noChangeAspect="1"/>
                          </pic:cNvPicPr>
                        </pic:nvPicPr>
                        <pic:blipFill>
                          <a:blip r:embed="rId22"/>
                          <a:stretch>
                            <a:fillRect/>
                          </a:stretch>
                        </pic:blipFill>
                        <pic:spPr>
                          <a:xfrm>
                            <a:off x="0" y="0"/>
                            <a:ext cx="1838325" cy="2641600"/>
                          </a:xfrm>
                          <a:prstGeom prst="rect">
                            <a:avLst/>
                          </a:prstGeom>
                        </pic:spPr>
                      </pic:pic>
                    </a:graphicData>
                  </a:graphic>
                </wp:inline>
              </w:drawing>
            </w:r>
          </w:p>
          <w:p w14:paraId="474BB5ED">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eastAsia="zh-CN"/>
              </w:rPr>
            </w:pPr>
          </w:p>
          <w:p w14:paraId="25A27C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宋体" w:hAnsi="宋体" w:eastAsia="宋体" w:cs="宋体"/>
                <w:b/>
                <w:bCs/>
                <w:kern w:val="24"/>
                <w:sz w:val="28"/>
                <w:szCs w:val="28"/>
                <w:vertAlign w:val="baseline"/>
                <w:lang w:val="en-US" w:eastAsia="zh-CN" w:bidi="ar"/>
              </w:rPr>
            </w:pPr>
            <w:r>
              <w:rPr>
                <w:rFonts w:hint="eastAsia" w:ascii="宋体" w:hAnsi="宋体" w:eastAsia="宋体" w:cs="宋体"/>
                <w:b/>
                <w:bCs/>
                <w:kern w:val="24"/>
                <w:sz w:val="28"/>
                <w:szCs w:val="28"/>
                <w:vertAlign w:val="baseline"/>
                <w:lang w:val="en-US" w:eastAsia="zh-CN" w:bidi="ar"/>
              </w:rPr>
              <w:t>4.3学术研究</w:t>
            </w:r>
          </w:p>
          <w:p w14:paraId="7E34BE2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kern w:val="24"/>
                <w:sz w:val="28"/>
                <w:szCs w:val="28"/>
                <w:vertAlign w:val="baseline"/>
                <w:lang w:val="en-US" w:eastAsia="zh-CN" w:bidi="ar"/>
              </w:rPr>
            </w:pPr>
            <w:r>
              <w:rPr>
                <w:rFonts w:hint="eastAsia" w:ascii="宋体" w:hAnsi="宋体" w:eastAsia="宋体" w:cs="宋体"/>
                <w:kern w:val="24"/>
                <w:sz w:val="28"/>
                <w:szCs w:val="28"/>
                <w:vertAlign w:val="baseline"/>
                <w:lang w:val="en-US" w:eastAsia="zh-CN" w:bidi="ar"/>
              </w:rPr>
              <w:t>在</w:t>
            </w:r>
            <w:r>
              <w:rPr>
                <w:rFonts w:hint="eastAsia" w:ascii="宋体" w:hAnsi="宋体" w:eastAsia="宋体" w:cs="宋体"/>
                <w:b/>
                <w:bCs/>
                <w:kern w:val="24"/>
                <w:sz w:val="28"/>
                <w:szCs w:val="28"/>
                <w:vertAlign w:val="baseline"/>
                <w:lang w:val="en-US" w:eastAsia="zh-CN" w:bidi="ar"/>
              </w:rPr>
              <w:t>顶尖期刊《中国音乐学》</w:t>
            </w:r>
            <w:r>
              <w:rPr>
                <w:rFonts w:hint="eastAsia" w:ascii="宋体" w:hAnsi="宋体" w:eastAsia="宋体" w:cs="宋体"/>
                <w:kern w:val="24"/>
                <w:sz w:val="28"/>
                <w:szCs w:val="28"/>
                <w:vertAlign w:val="baseline"/>
                <w:lang w:val="en-US" w:eastAsia="zh-CN" w:bidi="ar"/>
              </w:rPr>
              <w:t>刊发一篇高水平学术论文。在《戏曲研究》、《现代教育技术》等CSSCI期刊上发表学术论文。</w:t>
            </w:r>
            <w:r>
              <w:rPr>
                <w:rFonts w:hint="eastAsia" w:ascii="宋体" w:hAnsi="宋体" w:eastAsia="宋体" w:cs="宋体"/>
                <w:b/>
                <w:bCs/>
                <w:kern w:val="24"/>
                <w:sz w:val="28"/>
                <w:szCs w:val="28"/>
                <w:vertAlign w:val="baseline"/>
                <w:lang w:val="en-US" w:eastAsia="zh-CN" w:bidi="ar"/>
              </w:rPr>
              <w:t>人民网、光明网、学习强国</w:t>
            </w:r>
            <w:r>
              <w:rPr>
                <w:rFonts w:hint="eastAsia" w:ascii="宋体" w:hAnsi="宋体" w:eastAsia="宋体" w:cs="宋体"/>
                <w:b w:val="0"/>
                <w:bCs w:val="0"/>
                <w:kern w:val="24"/>
                <w:sz w:val="28"/>
                <w:szCs w:val="28"/>
                <w:vertAlign w:val="baseline"/>
                <w:lang w:val="en-US" w:eastAsia="zh-CN" w:bidi="ar"/>
              </w:rPr>
              <w:t>等国家级媒体</w:t>
            </w:r>
            <w:r>
              <w:rPr>
                <w:rFonts w:hint="eastAsia" w:ascii="宋体" w:hAnsi="宋体" w:eastAsia="宋体" w:cs="宋体"/>
                <w:kern w:val="24"/>
                <w:sz w:val="28"/>
                <w:szCs w:val="28"/>
                <w:vertAlign w:val="baseline"/>
                <w:lang w:val="en-US" w:eastAsia="zh-CN" w:bidi="ar"/>
              </w:rPr>
              <w:t>先后报道我校的研究生课程成果展演等情况。</w:t>
            </w:r>
          </w:p>
          <w:p w14:paraId="02EDB47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宋体" w:hAnsi="宋体" w:eastAsia="宋体" w:cs="宋体"/>
                <w:b/>
                <w:bCs/>
                <w:kern w:val="24"/>
                <w:sz w:val="28"/>
                <w:szCs w:val="28"/>
                <w:vertAlign w:val="baseline"/>
                <w:lang w:val="en-US" w:eastAsia="zh-CN" w:bidi="ar"/>
              </w:rPr>
            </w:pPr>
            <w:r>
              <w:rPr>
                <w:rFonts w:hint="eastAsia" w:ascii="宋体" w:hAnsi="宋体" w:eastAsia="宋体" w:cs="宋体"/>
                <w:b/>
                <w:bCs/>
                <w:kern w:val="24"/>
                <w:sz w:val="28"/>
                <w:szCs w:val="28"/>
                <w:vertAlign w:val="baseline"/>
                <w:lang w:val="en-US" w:eastAsia="zh-CN" w:bidi="ar"/>
              </w:rPr>
              <w:t>4.4社会影响力逐渐扩大</w:t>
            </w:r>
          </w:p>
          <w:p w14:paraId="4763067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bCs/>
                <w:spacing w:val="-3"/>
                <w:sz w:val="24"/>
                <w:szCs w:val="24"/>
                <w:lang w:eastAsia="zh-CN"/>
              </w:rPr>
            </w:pPr>
            <w:r>
              <w:rPr>
                <w:rFonts w:hint="eastAsia" w:ascii="宋体" w:hAnsi="宋体" w:eastAsia="宋体" w:cs="宋体"/>
                <w:kern w:val="24"/>
                <w:sz w:val="28"/>
                <w:szCs w:val="28"/>
                <w:vertAlign w:val="baseline"/>
                <w:lang w:val="en-US" w:eastAsia="zh-CN" w:bidi="ar"/>
              </w:rPr>
              <w:t>研究生在校内外演出中展现了良好的艺术形象，也为社会文化建设做出了积极的贡献， 赢得了良好的社会声誉。2020年5月我院学生参加全国艺术专业学位研究生教育指导委员会组织的抗疫音乐作品《我们》，获得了一致好评。我院排演的《黄河大合唱》被人民日报、央广网报道：“《黄河大合唱》音乐殿堂变身思政大课堂”。由我院研究生主演的《奇怪的坛子》获全国大学生艺术展演一等奖；歌曲《攀登》于 2021 参加由河南省教育厅举办的“百首红歌接力唱 ”比赛中荣获特等奖；原创作品《强国路上》、《我爱中国》、《花开》、《油菜花又开》、《第一书记之歌》、《青春礼赞》等作品依托新媒体推广，我院导师、硕士生同学积极参与新媒体原创作品创作和推广，涌现大量师大原创作品，提升学校的美誉度。</w:t>
            </w:r>
          </w:p>
        </w:tc>
      </w:tr>
    </w:tbl>
    <w:p w14:paraId="0527DA65">
      <w:pPr>
        <w:jc w:val="both"/>
        <w:rPr>
          <w:rFonts w:hint="eastAsia" w:ascii="Times New Roman" w:hAnsi="Times New Roman" w:eastAsia="方正小标宋简体"/>
          <w:sz w:val="36"/>
        </w:rPr>
      </w:pPr>
      <w:r>
        <w:rPr>
          <w:rFonts w:hint="eastAsia" w:ascii="Times New Roman" w:hAnsi="Times New Roman" w:eastAsia="方正小标宋简体"/>
          <w:sz w:val="36"/>
        </w:rPr>
        <w:t>二、教育教学研究代表性论文论著</w:t>
      </w:r>
    </w:p>
    <w:tbl>
      <w:tblPr>
        <w:tblStyle w:val="14"/>
        <w:tblW w:w="901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082"/>
        <w:gridCol w:w="1688"/>
        <w:gridCol w:w="1932"/>
        <w:gridCol w:w="1120"/>
        <w:gridCol w:w="1124"/>
        <w:gridCol w:w="1222"/>
        <w:gridCol w:w="851"/>
      </w:tblGrid>
      <w:tr w14:paraId="730A9C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73" w:hRule="atLeast"/>
          <w:jc w:val="center"/>
        </w:trPr>
        <w:tc>
          <w:tcPr>
            <w:tcW w:w="1082" w:type="dxa"/>
            <w:vMerge w:val="restart"/>
            <w:noWrap w:val="0"/>
            <w:vAlign w:val="center"/>
          </w:tcPr>
          <w:p w14:paraId="0D78F98A">
            <w:pPr>
              <w:snapToGrid w:val="0"/>
              <w:ind w:left="28"/>
              <w:jc w:val="center"/>
              <w:rPr>
                <w:rFonts w:hint="eastAsia" w:ascii="仿宋_GB2312" w:hAnsi="Times New Roman"/>
                <w:sz w:val="24"/>
              </w:rPr>
            </w:pPr>
            <w:r>
              <w:rPr>
                <w:rFonts w:hint="eastAsia" w:ascii="仿宋_GB2312" w:hAnsi="Times New Roman"/>
                <w:sz w:val="24"/>
              </w:rPr>
              <w:t>论文</w:t>
            </w:r>
          </w:p>
          <w:p w14:paraId="1B37A2F3">
            <w:pPr>
              <w:snapToGrid w:val="0"/>
              <w:ind w:left="28"/>
              <w:jc w:val="center"/>
              <w:rPr>
                <w:rFonts w:hint="eastAsia" w:ascii="仿宋_GB2312" w:hAnsi="Times New Roman"/>
                <w:sz w:val="24"/>
              </w:rPr>
            </w:pPr>
            <w:r>
              <w:rPr>
                <w:rFonts w:hint="eastAsia" w:ascii="仿宋_GB2312" w:hAnsi="Times New Roman"/>
                <w:sz w:val="24"/>
              </w:rPr>
              <w:t>（限</w:t>
            </w:r>
          </w:p>
          <w:p w14:paraId="29032AB4">
            <w:pPr>
              <w:snapToGrid w:val="0"/>
              <w:ind w:left="28"/>
              <w:jc w:val="center"/>
              <w:rPr>
                <w:rFonts w:hint="eastAsia" w:ascii="仿宋_GB2312" w:hAnsi="Times New Roman"/>
                <w:sz w:val="24"/>
              </w:rPr>
            </w:pPr>
            <w:r>
              <w:rPr>
                <w:rFonts w:hint="eastAsia" w:ascii="仿宋_GB2312" w:hAnsi="Times New Roman"/>
                <w:sz w:val="24"/>
              </w:rPr>
              <w:t>10篇）</w:t>
            </w:r>
          </w:p>
        </w:tc>
        <w:tc>
          <w:tcPr>
            <w:tcW w:w="1688" w:type="dxa"/>
            <w:noWrap w:val="0"/>
            <w:vAlign w:val="center"/>
          </w:tcPr>
          <w:p w14:paraId="2A1FFAD3">
            <w:pPr>
              <w:snapToGrid w:val="0"/>
              <w:jc w:val="center"/>
              <w:rPr>
                <w:rFonts w:hint="eastAsia" w:ascii="仿宋_GB2312" w:hAnsi="Times New Roman"/>
                <w:sz w:val="24"/>
              </w:rPr>
            </w:pPr>
            <w:r>
              <w:rPr>
                <w:rFonts w:hint="eastAsia" w:ascii="仿宋_GB2312" w:hAnsi="Times New Roman"/>
                <w:sz w:val="24"/>
              </w:rPr>
              <w:t>论文题目</w:t>
            </w:r>
          </w:p>
        </w:tc>
        <w:tc>
          <w:tcPr>
            <w:tcW w:w="1932" w:type="dxa"/>
            <w:noWrap w:val="0"/>
            <w:vAlign w:val="center"/>
          </w:tcPr>
          <w:p w14:paraId="65E95A3C">
            <w:pPr>
              <w:snapToGrid w:val="0"/>
              <w:jc w:val="center"/>
              <w:rPr>
                <w:rFonts w:hint="eastAsia" w:ascii="仿宋_GB2312" w:hAnsi="Times New Roman"/>
                <w:sz w:val="24"/>
              </w:rPr>
            </w:pPr>
            <w:r>
              <w:rPr>
                <w:rFonts w:hint="eastAsia" w:ascii="仿宋_GB2312" w:hAnsi="Times New Roman"/>
                <w:sz w:val="24"/>
              </w:rPr>
              <w:t>期刊名称</w:t>
            </w:r>
          </w:p>
        </w:tc>
        <w:tc>
          <w:tcPr>
            <w:tcW w:w="1120" w:type="dxa"/>
            <w:noWrap w:val="0"/>
            <w:vAlign w:val="center"/>
          </w:tcPr>
          <w:p w14:paraId="317BD2A0">
            <w:pPr>
              <w:snapToGrid w:val="0"/>
              <w:jc w:val="center"/>
              <w:rPr>
                <w:rFonts w:hint="eastAsia" w:ascii="仿宋_GB2312" w:hAnsi="Times New Roman"/>
                <w:sz w:val="24"/>
              </w:rPr>
            </w:pPr>
            <w:r>
              <w:rPr>
                <w:rFonts w:hint="eastAsia" w:ascii="仿宋_GB2312" w:hAnsi="Times New Roman"/>
                <w:sz w:val="24"/>
              </w:rPr>
              <w:t>期刊</w:t>
            </w:r>
          </w:p>
          <w:p w14:paraId="42A22CCB">
            <w:pPr>
              <w:snapToGrid w:val="0"/>
              <w:jc w:val="center"/>
              <w:rPr>
                <w:rFonts w:hint="eastAsia" w:ascii="仿宋_GB2312" w:hAnsi="Times New Roman"/>
                <w:sz w:val="24"/>
              </w:rPr>
            </w:pPr>
            <w:r>
              <w:rPr>
                <w:rFonts w:hint="eastAsia" w:ascii="仿宋_GB2312" w:hAnsi="Times New Roman"/>
                <w:sz w:val="24"/>
              </w:rPr>
              <w:t>等级</w:t>
            </w:r>
          </w:p>
        </w:tc>
        <w:tc>
          <w:tcPr>
            <w:tcW w:w="1124" w:type="dxa"/>
            <w:noWrap w:val="0"/>
            <w:vAlign w:val="center"/>
          </w:tcPr>
          <w:p w14:paraId="13954604">
            <w:pPr>
              <w:snapToGrid w:val="0"/>
              <w:jc w:val="center"/>
              <w:rPr>
                <w:rFonts w:hint="eastAsia" w:ascii="仿宋_GB2312" w:hAnsi="Times New Roman"/>
                <w:sz w:val="24"/>
              </w:rPr>
            </w:pPr>
            <w:r>
              <w:rPr>
                <w:rFonts w:hint="eastAsia" w:ascii="仿宋_GB2312" w:hAnsi="Times New Roman"/>
                <w:sz w:val="24"/>
              </w:rPr>
              <w:t>发表</w:t>
            </w:r>
          </w:p>
          <w:p w14:paraId="370C90E8">
            <w:pPr>
              <w:snapToGrid w:val="0"/>
              <w:jc w:val="center"/>
              <w:rPr>
                <w:rFonts w:hint="eastAsia" w:ascii="仿宋_GB2312" w:hAnsi="Times New Roman"/>
                <w:sz w:val="24"/>
              </w:rPr>
            </w:pPr>
            <w:r>
              <w:rPr>
                <w:rFonts w:hint="eastAsia" w:ascii="仿宋_GB2312" w:hAnsi="Times New Roman"/>
                <w:sz w:val="24"/>
              </w:rPr>
              <w:t>时间</w:t>
            </w:r>
          </w:p>
        </w:tc>
        <w:tc>
          <w:tcPr>
            <w:tcW w:w="1222" w:type="dxa"/>
            <w:noWrap w:val="0"/>
            <w:vAlign w:val="center"/>
          </w:tcPr>
          <w:p w14:paraId="3ECDA67A">
            <w:pPr>
              <w:snapToGrid w:val="0"/>
              <w:jc w:val="center"/>
              <w:rPr>
                <w:rFonts w:hint="eastAsia" w:ascii="仿宋_GB2312" w:hAnsi="Times New Roman"/>
                <w:sz w:val="24"/>
              </w:rPr>
            </w:pPr>
            <w:r>
              <w:rPr>
                <w:rFonts w:hint="eastAsia" w:ascii="仿宋_GB2312" w:hAnsi="Times New Roman"/>
                <w:sz w:val="24"/>
              </w:rPr>
              <w:t>对象（填写主持人/成员）</w:t>
            </w:r>
          </w:p>
        </w:tc>
        <w:tc>
          <w:tcPr>
            <w:tcW w:w="851" w:type="dxa"/>
            <w:noWrap w:val="0"/>
            <w:vAlign w:val="center"/>
          </w:tcPr>
          <w:p w14:paraId="5ECC5CE5">
            <w:pPr>
              <w:snapToGrid w:val="0"/>
              <w:jc w:val="center"/>
              <w:rPr>
                <w:rFonts w:hint="eastAsia" w:ascii="仿宋_GB2312" w:hAnsi="Times New Roman"/>
                <w:sz w:val="24"/>
              </w:rPr>
            </w:pPr>
            <w:r>
              <w:rPr>
                <w:rFonts w:hint="eastAsia" w:ascii="仿宋_GB2312" w:hAnsi="Times New Roman"/>
                <w:sz w:val="24"/>
              </w:rPr>
              <w:t>作者位次</w:t>
            </w:r>
          </w:p>
        </w:tc>
      </w:tr>
      <w:tr w14:paraId="6C7EBA8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924" w:hRule="atLeast"/>
          <w:jc w:val="center"/>
        </w:trPr>
        <w:tc>
          <w:tcPr>
            <w:tcW w:w="1082" w:type="dxa"/>
            <w:vMerge w:val="continue"/>
            <w:noWrap w:val="0"/>
            <w:vAlign w:val="center"/>
          </w:tcPr>
          <w:p w14:paraId="7EA47EDE">
            <w:pPr>
              <w:snapToGrid w:val="0"/>
              <w:ind w:left="28"/>
              <w:jc w:val="center"/>
              <w:rPr>
                <w:rFonts w:hint="eastAsia" w:ascii="仿宋_GB2312" w:hAnsi="Times New Roman"/>
                <w:sz w:val="24"/>
              </w:rPr>
            </w:pPr>
          </w:p>
        </w:tc>
        <w:tc>
          <w:tcPr>
            <w:tcW w:w="1688" w:type="dxa"/>
            <w:noWrap w:val="0"/>
            <w:vAlign w:val="center"/>
          </w:tcPr>
          <w:p w14:paraId="074EEAC4">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hAnsi="Times New Roman"/>
                <w:b/>
                <w:bCs/>
                <w:sz w:val="24"/>
              </w:rPr>
            </w:pPr>
            <w:r>
              <w:rPr>
                <w:rFonts w:hint="eastAsia" w:ascii="仿宋_GB2312" w:hAnsi="Times New Roman"/>
                <w:b/>
                <w:bCs/>
                <w:sz w:val="24"/>
                <w:lang w:val="en-US" w:eastAsia="zh-CN"/>
              </w:rPr>
              <w:t>《20世纪元歌剧的叙事结构——以&lt;阿里阿德涅在纳克索斯&gt;为例》</w:t>
            </w:r>
          </w:p>
        </w:tc>
        <w:tc>
          <w:tcPr>
            <w:tcW w:w="1932" w:type="dxa"/>
            <w:noWrap w:val="0"/>
            <w:vAlign w:val="center"/>
          </w:tcPr>
          <w:p w14:paraId="70D4C72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_GB2312" w:hAnsi="Times New Roman"/>
                <w:b/>
                <w:bCs/>
                <w:sz w:val="24"/>
              </w:rPr>
            </w:pPr>
            <w:r>
              <w:rPr>
                <w:rFonts w:hint="eastAsia" w:ascii="仿宋_GB2312" w:hAnsi="Times New Roman"/>
                <w:b/>
                <w:bCs/>
                <w:sz w:val="24"/>
                <w:lang w:val="en-US" w:eastAsia="zh-CN"/>
              </w:rPr>
              <w:t>《中国音乐学》</w:t>
            </w:r>
          </w:p>
        </w:tc>
        <w:tc>
          <w:tcPr>
            <w:tcW w:w="1120" w:type="dxa"/>
            <w:noWrap w:val="0"/>
            <w:vAlign w:val="center"/>
          </w:tcPr>
          <w:p w14:paraId="208DE869">
            <w:pPr>
              <w:snapToGrid w:val="0"/>
              <w:jc w:val="center"/>
              <w:rPr>
                <w:rFonts w:hint="eastAsia" w:ascii="仿宋_GB2312" w:hAnsi="Times New Roman"/>
                <w:b/>
                <w:bCs/>
                <w:sz w:val="24"/>
              </w:rPr>
            </w:pPr>
            <w:r>
              <w:rPr>
                <w:rFonts w:hint="eastAsia" w:ascii="仿宋_GB2312" w:hAnsi="Times New Roman"/>
                <w:b/>
                <w:bCs/>
                <w:sz w:val="24"/>
                <w:lang w:val="en-US" w:eastAsia="zh-CN"/>
              </w:rPr>
              <w:t>CSSCI音乐</w:t>
            </w:r>
            <w:r>
              <w:rPr>
                <w:rFonts w:hint="eastAsia" w:ascii="仿宋_GB2312"/>
                <w:b/>
                <w:bCs/>
                <w:sz w:val="24"/>
                <w:lang w:val="en-US" w:eastAsia="zh-CN"/>
              </w:rPr>
              <w:t>一</w:t>
            </w:r>
            <w:r>
              <w:rPr>
                <w:rFonts w:hint="eastAsia" w:ascii="仿宋_GB2312" w:hAnsi="Times New Roman"/>
                <w:b/>
                <w:bCs/>
                <w:sz w:val="24"/>
                <w:lang w:val="en-US" w:eastAsia="zh-CN"/>
              </w:rPr>
              <w:t>级顶尖</w:t>
            </w:r>
          </w:p>
        </w:tc>
        <w:tc>
          <w:tcPr>
            <w:tcW w:w="1124" w:type="dxa"/>
            <w:noWrap w:val="0"/>
            <w:vAlign w:val="center"/>
          </w:tcPr>
          <w:p w14:paraId="7506339A">
            <w:pPr>
              <w:snapToGrid w:val="0"/>
              <w:jc w:val="center"/>
              <w:rPr>
                <w:rFonts w:hint="default" w:ascii="仿宋_GB2312" w:hAnsi="Times New Roman"/>
                <w:b/>
                <w:bCs/>
                <w:sz w:val="24"/>
                <w:lang w:val="en-US"/>
              </w:rPr>
            </w:pPr>
            <w:r>
              <w:rPr>
                <w:rFonts w:hint="eastAsia" w:ascii="仿宋_GB2312" w:hAnsi="Times New Roman"/>
                <w:b/>
                <w:bCs/>
                <w:sz w:val="24"/>
                <w:lang w:val="en-US" w:eastAsia="zh-CN"/>
              </w:rPr>
              <w:t>20</w:t>
            </w:r>
            <w:r>
              <w:rPr>
                <w:rFonts w:hint="eastAsia" w:ascii="仿宋_GB2312"/>
                <w:b/>
                <w:bCs/>
                <w:sz w:val="24"/>
                <w:lang w:val="en-US" w:eastAsia="zh-CN"/>
              </w:rPr>
              <w:t>1911</w:t>
            </w:r>
          </w:p>
        </w:tc>
        <w:tc>
          <w:tcPr>
            <w:tcW w:w="1222" w:type="dxa"/>
            <w:noWrap w:val="0"/>
            <w:vAlign w:val="center"/>
          </w:tcPr>
          <w:p w14:paraId="76850B2D">
            <w:pPr>
              <w:snapToGrid w:val="0"/>
              <w:jc w:val="center"/>
              <w:rPr>
                <w:rFonts w:hint="eastAsia" w:ascii="仿宋_GB2312" w:hAnsi="Times New Roman"/>
                <w:b/>
                <w:bCs/>
                <w:sz w:val="24"/>
              </w:rPr>
            </w:pPr>
            <w:r>
              <w:rPr>
                <w:rFonts w:hint="eastAsia" w:ascii="仿宋_GB2312" w:hAnsi="Times New Roman"/>
                <w:b/>
                <w:bCs/>
                <w:sz w:val="24"/>
                <w:lang w:val="en-US" w:eastAsia="zh-CN"/>
              </w:rPr>
              <w:t>别松梅</w:t>
            </w:r>
          </w:p>
        </w:tc>
        <w:tc>
          <w:tcPr>
            <w:tcW w:w="851" w:type="dxa"/>
            <w:noWrap w:val="0"/>
            <w:vAlign w:val="center"/>
          </w:tcPr>
          <w:p w14:paraId="2A6CC57F">
            <w:pPr>
              <w:snapToGrid w:val="0"/>
              <w:jc w:val="center"/>
              <w:rPr>
                <w:rFonts w:hint="eastAsia" w:ascii="仿宋_GB2312" w:hAnsi="Times New Roman"/>
                <w:b/>
                <w:bCs/>
                <w:sz w:val="24"/>
                <w:lang w:val="en-US" w:eastAsia="zh-CN"/>
              </w:rPr>
            </w:pPr>
            <w:r>
              <w:rPr>
                <w:rFonts w:hint="eastAsia" w:ascii="仿宋_GB2312" w:hAnsi="Times New Roman"/>
                <w:b/>
                <w:bCs/>
                <w:sz w:val="24"/>
                <w:lang w:val="en-US" w:eastAsia="zh-CN"/>
              </w:rPr>
              <w:t>1</w:t>
            </w:r>
          </w:p>
        </w:tc>
      </w:tr>
      <w:tr w14:paraId="2B5B82E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484" w:hRule="atLeast"/>
          <w:jc w:val="center"/>
        </w:trPr>
        <w:tc>
          <w:tcPr>
            <w:tcW w:w="1082" w:type="dxa"/>
            <w:vMerge w:val="continue"/>
            <w:noWrap w:val="0"/>
            <w:vAlign w:val="center"/>
          </w:tcPr>
          <w:p w14:paraId="5E0E61DC">
            <w:pPr>
              <w:snapToGrid w:val="0"/>
              <w:ind w:left="28"/>
              <w:jc w:val="center"/>
              <w:rPr>
                <w:rFonts w:hint="eastAsia" w:ascii="仿宋_GB2312" w:hAnsi="Times New Roman"/>
                <w:sz w:val="24"/>
              </w:rPr>
            </w:pPr>
          </w:p>
        </w:tc>
        <w:tc>
          <w:tcPr>
            <w:tcW w:w="1688" w:type="dxa"/>
            <w:noWrap w:val="0"/>
            <w:vAlign w:val="center"/>
          </w:tcPr>
          <w:p w14:paraId="252E079F">
            <w:pPr>
              <w:keepNext w:val="0"/>
              <w:keepLines w:val="0"/>
              <w:pageBreakBefore w:val="0"/>
              <w:widowControl w:val="0"/>
              <w:kinsoku/>
              <w:wordWrap/>
              <w:overflowPunct/>
              <w:topLinePunct w:val="0"/>
              <w:autoSpaceDE/>
              <w:autoSpaceDN/>
              <w:bidi w:val="0"/>
              <w:adjustRightInd/>
              <w:snapToGrid w:val="0"/>
              <w:spacing w:line="300" w:lineRule="exact"/>
              <w:ind w:left="-150" w:leftChars="-50" w:right="-150" w:rightChars="-50"/>
              <w:jc w:val="center"/>
              <w:textAlignment w:val="auto"/>
              <w:rPr>
                <w:rFonts w:hint="eastAsia" w:ascii="仿宋_GB2312" w:hAnsi="Times New Roman"/>
                <w:b/>
                <w:bCs/>
                <w:sz w:val="24"/>
                <w:lang w:val="en-US" w:eastAsia="zh-CN"/>
              </w:rPr>
            </w:pPr>
            <w:r>
              <w:rPr>
                <w:rFonts w:hint="eastAsia" w:ascii="仿宋_GB2312" w:hAnsi="Times New Roman"/>
                <w:b/>
                <w:bCs/>
                <w:spacing w:val="-6"/>
                <w:sz w:val="24"/>
                <w:lang w:val="en-US" w:eastAsia="zh-CN"/>
              </w:rPr>
              <w:t>《戏班的社会冲突与戏曲表演的适应性调节》</w:t>
            </w:r>
          </w:p>
        </w:tc>
        <w:tc>
          <w:tcPr>
            <w:tcW w:w="1932" w:type="dxa"/>
            <w:noWrap w:val="0"/>
            <w:vAlign w:val="center"/>
          </w:tcPr>
          <w:p w14:paraId="7CE8A1A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_GB2312" w:hAnsi="Times New Roman"/>
                <w:b/>
                <w:bCs/>
                <w:sz w:val="24"/>
                <w:lang w:val="en-US" w:eastAsia="zh-CN"/>
              </w:rPr>
            </w:pPr>
            <w:r>
              <w:rPr>
                <w:rFonts w:hint="eastAsia" w:ascii="仿宋_GB2312" w:hAnsi="Times New Roman"/>
                <w:b/>
                <w:bCs/>
                <w:sz w:val="24"/>
                <w:lang w:val="en-US" w:eastAsia="zh-CN"/>
              </w:rPr>
              <w:t>《戏曲艺术》</w:t>
            </w:r>
          </w:p>
        </w:tc>
        <w:tc>
          <w:tcPr>
            <w:tcW w:w="1120" w:type="dxa"/>
            <w:noWrap w:val="0"/>
            <w:vAlign w:val="center"/>
          </w:tcPr>
          <w:p w14:paraId="57E7C482">
            <w:pPr>
              <w:snapToGrid w:val="0"/>
              <w:jc w:val="center"/>
              <w:rPr>
                <w:rFonts w:hint="eastAsia" w:ascii="仿宋_GB2312" w:hAnsi="Times New Roman"/>
                <w:b/>
                <w:bCs/>
                <w:sz w:val="24"/>
                <w:lang w:val="en-US" w:eastAsia="zh-CN"/>
              </w:rPr>
            </w:pPr>
            <w:r>
              <w:rPr>
                <w:rFonts w:hint="eastAsia" w:ascii="仿宋_GB2312" w:hAnsi="Times New Roman"/>
                <w:b/>
                <w:bCs/>
                <w:sz w:val="24"/>
                <w:lang w:val="en-US" w:eastAsia="zh-CN"/>
              </w:rPr>
              <w:t>CSSCI</w:t>
            </w:r>
          </w:p>
        </w:tc>
        <w:tc>
          <w:tcPr>
            <w:tcW w:w="1124" w:type="dxa"/>
            <w:noWrap w:val="0"/>
            <w:vAlign w:val="center"/>
          </w:tcPr>
          <w:p w14:paraId="1C24FA1C">
            <w:pPr>
              <w:snapToGrid w:val="0"/>
              <w:jc w:val="center"/>
              <w:rPr>
                <w:rFonts w:hint="default" w:ascii="仿宋_GB2312" w:hAnsi="Times New Roman"/>
                <w:b/>
                <w:bCs/>
                <w:sz w:val="24"/>
                <w:lang w:val="en-US" w:eastAsia="zh-CN"/>
              </w:rPr>
            </w:pPr>
            <w:r>
              <w:rPr>
                <w:rFonts w:hint="eastAsia" w:ascii="仿宋_GB2312" w:hAnsi="Times New Roman"/>
                <w:b/>
                <w:bCs/>
                <w:sz w:val="24"/>
                <w:lang w:val="en-US" w:eastAsia="zh-CN"/>
              </w:rPr>
              <w:t>2022</w:t>
            </w:r>
            <w:r>
              <w:rPr>
                <w:rFonts w:hint="eastAsia" w:ascii="仿宋_GB2312"/>
                <w:b/>
                <w:bCs/>
                <w:sz w:val="24"/>
                <w:lang w:val="en-US" w:eastAsia="zh-CN"/>
              </w:rPr>
              <w:t>05</w:t>
            </w:r>
          </w:p>
        </w:tc>
        <w:tc>
          <w:tcPr>
            <w:tcW w:w="1222" w:type="dxa"/>
            <w:noWrap w:val="0"/>
            <w:vAlign w:val="center"/>
          </w:tcPr>
          <w:p w14:paraId="291EBF28">
            <w:pPr>
              <w:snapToGrid w:val="0"/>
              <w:jc w:val="center"/>
              <w:rPr>
                <w:rFonts w:hint="eastAsia" w:ascii="仿宋_GB2312" w:hAnsi="Times New Roman"/>
                <w:b/>
                <w:bCs/>
                <w:sz w:val="24"/>
                <w:lang w:val="en-US" w:eastAsia="zh-CN"/>
              </w:rPr>
            </w:pPr>
            <w:r>
              <w:rPr>
                <w:rFonts w:hint="eastAsia" w:ascii="仿宋_GB2312" w:hAnsi="Times New Roman"/>
                <w:b/>
                <w:bCs/>
                <w:sz w:val="24"/>
                <w:lang w:val="en-US" w:eastAsia="zh-CN"/>
              </w:rPr>
              <w:t>别松梅</w:t>
            </w:r>
          </w:p>
        </w:tc>
        <w:tc>
          <w:tcPr>
            <w:tcW w:w="851" w:type="dxa"/>
            <w:noWrap w:val="0"/>
            <w:vAlign w:val="center"/>
          </w:tcPr>
          <w:p w14:paraId="36087127">
            <w:pPr>
              <w:snapToGrid w:val="0"/>
              <w:jc w:val="center"/>
              <w:rPr>
                <w:rFonts w:hint="default" w:ascii="仿宋_GB2312" w:hAnsi="Times New Roman"/>
                <w:b/>
                <w:bCs/>
                <w:sz w:val="24"/>
                <w:lang w:val="en-US" w:eastAsia="zh-CN"/>
              </w:rPr>
            </w:pPr>
            <w:r>
              <w:rPr>
                <w:rFonts w:hint="eastAsia" w:ascii="仿宋_GB2312" w:hAnsi="Times New Roman"/>
                <w:b/>
                <w:bCs/>
                <w:sz w:val="24"/>
                <w:lang w:val="en-US" w:eastAsia="zh-CN"/>
              </w:rPr>
              <w:t>1</w:t>
            </w:r>
          </w:p>
        </w:tc>
      </w:tr>
      <w:tr w14:paraId="18E738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526" w:hRule="atLeast"/>
          <w:jc w:val="center"/>
        </w:trPr>
        <w:tc>
          <w:tcPr>
            <w:tcW w:w="1082" w:type="dxa"/>
            <w:vMerge w:val="continue"/>
            <w:noWrap w:val="0"/>
            <w:vAlign w:val="center"/>
          </w:tcPr>
          <w:p w14:paraId="3CD4DB87">
            <w:pPr>
              <w:snapToGrid w:val="0"/>
              <w:ind w:left="28"/>
              <w:jc w:val="center"/>
              <w:rPr>
                <w:rFonts w:hint="eastAsia" w:ascii="仿宋_GB2312" w:hAnsi="Times New Roman"/>
                <w:sz w:val="24"/>
              </w:rPr>
            </w:pPr>
          </w:p>
        </w:tc>
        <w:tc>
          <w:tcPr>
            <w:tcW w:w="1688" w:type="dxa"/>
            <w:noWrap w:val="0"/>
            <w:vAlign w:val="center"/>
          </w:tcPr>
          <w:p w14:paraId="1992B2D2">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hAnsi="Times New Roman"/>
                <w:sz w:val="24"/>
                <w:lang w:val="en-US" w:eastAsia="zh-CN"/>
              </w:rPr>
            </w:pPr>
            <w:r>
              <w:rPr>
                <w:rFonts w:hint="eastAsia" w:ascii="仿宋_GB2312" w:hAnsi="Times New Roman"/>
                <w:sz w:val="24"/>
                <w:lang w:val="en-US" w:eastAsia="zh-CN"/>
              </w:rPr>
              <w:t>《</w:t>
            </w:r>
            <w:r>
              <w:rPr>
                <w:rFonts w:hint="default" w:ascii="仿宋_GB2312" w:hAnsi="Times New Roman"/>
                <w:sz w:val="24"/>
                <w:lang w:val="en-US" w:eastAsia="zh-CN"/>
              </w:rPr>
              <w:t>智能时代教师结构的发展框架及其实现路径</w:t>
            </w:r>
            <w:r>
              <w:rPr>
                <w:rFonts w:hint="eastAsia" w:ascii="仿宋_GB2312" w:hAnsi="Times New Roman"/>
                <w:sz w:val="24"/>
                <w:lang w:val="en-US" w:eastAsia="zh-CN"/>
              </w:rPr>
              <w:t>》</w:t>
            </w:r>
          </w:p>
        </w:tc>
        <w:tc>
          <w:tcPr>
            <w:tcW w:w="1932" w:type="dxa"/>
            <w:noWrap w:val="0"/>
            <w:vAlign w:val="center"/>
          </w:tcPr>
          <w:p w14:paraId="683D6CE8">
            <w:pPr>
              <w:keepNext w:val="0"/>
              <w:keepLines w:val="0"/>
              <w:pageBreakBefore w:val="0"/>
              <w:widowControl w:val="0"/>
              <w:kinsoku/>
              <w:wordWrap/>
              <w:overflowPunct/>
              <w:topLinePunct w:val="0"/>
              <w:autoSpaceDE/>
              <w:autoSpaceDN/>
              <w:bidi w:val="0"/>
              <w:adjustRightInd/>
              <w:snapToGrid w:val="0"/>
              <w:spacing w:line="300" w:lineRule="exact"/>
              <w:ind w:left="-150" w:leftChars="-50" w:right="-150" w:rightChars="-50"/>
              <w:jc w:val="center"/>
              <w:textAlignment w:val="auto"/>
              <w:rPr>
                <w:rFonts w:hint="eastAsia" w:ascii="仿宋_GB2312" w:hAnsi="Times New Roman"/>
                <w:sz w:val="24"/>
                <w:lang w:val="en-US" w:eastAsia="zh-CN"/>
              </w:rPr>
            </w:pPr>
            <w:r>
              <w:rPr>
                <w:rFonts w:hint="eastAsia" w:ascii="仿宋_GB2312" w:hAnsi="Times New Roman"/>
                <w:sz w:val="24"/>
                <w:lang w:val="en-US" w:eastAsia="zh-CN"/>
              </w:rPr>
              <w:t>《</w:t>
            </w:r>
            <w:r>
              <w:rPr>
                <w:rFonts w:hint="default" w:ascii="仿宋_GB2312" w:hAnsi="Times New Roman"/>
                <w:sz w:val="24"/>
                <w:lang w:val="en-US" w:eastAsia="zh-CN"/>
              </w:rPr>
              <w:t>现代教育技术</w:t>
            </w:r>
            <w:r>
              <w:rPr>
                <w:rFonts w:hint="eastAsia" w:ascii="仿宋_GB2312" w:hAnsi="Times New Roman"/>
                <w:sz w:val="24"/>
                <w:lang w:val="en-US" w:eastAsia="zh-CN"/>
              </w:rPr>
              <w:t>》</w:t>
            </w:r>
          </w:p>
        </w:tc>
        <w:tc>
          <w:tcPr>
            <w:tcW w:w="1120" w:type="dxa"/>
            <w:noWrap w:val="0"/>
            <w:vAlign w:val="center"/>
          </w:tcPr>
          <w:p w14:paraId="68B223F5">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hAnsi="Times New Roman"/>
                <w:sz w:val="24"/>
                <w:lang w:val="en-US" w:eastAsia="zh-CN"/>
              </w:rPr>
            </w:pPr>
            <w:r>
              <w:rPr>
                <w:rFonts w:hint="eastAsia" w:ascii="仿宋_GB2312" w:hAnsi="Times New Roman"/>
                <w:sz w:val="24"/>
                <w:lang w:val="en-US" w:eastAsia="zh-CN"/>
              </w:rPr>
              <w:t>CSSCI</w:t>
            </w:r>
          </w:p>
        </w:tc>
        <w:tc>
          <w:tcPr>
            <w:tcW w:w="1124" w:type="dxa"/>
            <w:noWrap w:val="0"/>
            <w:vAlign w:val="center"/>
          </w:tcPr>
          <w:p w14:paraId="3DDA1552">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hAnsi="Times New Roman"/>
                <w:sz w:val="24"/>
                <w:lang w:val="en-US" w:eastAsia="zh-CN"/>
              </w:rPr>
            </w:pPr>
            <w:r>
              <w:rPr>
                <w:rFonts w:hint="default" w:ascii="仿宋_GB2312" w:hAnsi="Times New Roman"/>
                <w:sz w:val="24"/>
                <w:lang w:val="en-US" w:eastAsia="zh-CN"/>
              </w:rPr>
              <w:t>2022</w:t>
            </w:r>
            <w:r>
              <w:rPr>
                <w:rFonts w:hint="eastAsia" w:ascii="仿宋_GB2312" w:hAnsi="Times New Roman"/>
                <w:sz w:val="24"/>
                <w:lang w:val="en-US" w:eastAsia="zh-CN"/>
              </w:rPr>
              <w:t>0</w:t>
            </w:r>
            <w:r>
              <w:rPr>
                <w:rFonts w:hint="default" w:ascii="仿宋_GB2312" w:hAnsi="Times New Roman"/>
                <w:sz w:val="24"/>
                <w:lang w:val="en-US" w:eastAsia="zh-CN"/>
              </w:rPr>
              <w:t>7</w:t>
            </w:r>
          </w:p>
        </w:tc>
        <w:tc>
          <w:tcPr>
            <w:tcW w:w="1222" w:type="dxa"/>
            <w:noWrap w:val="0"/>
            <w:vAlign w:val="center"/>
          </w:tcPr>
          <w:p w14:paraId="6780E270">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hAnsi="Times New Roman"/>
                <w:sz w:val="24"/>
                <w:lang w:val="en-US" w:eastAsia="zh-CN"/>
              </w:rPr>
            </w:pPr>
            <w:r>
              <w:rPr>
                <w:rFonts w:hint="eastAsia" w:ascii="仿宋_GB2312" w:hAnsi="Times New Roman"/>
                <w:sz w:val="24"/>
                <w:lang w:val="en-US" w:eastAsia="zh-CN"/>
              </w:rPr>
              <w:t>罗强</w:t>
            </w:r>
          </w:p>
        </w:tc>
        <w:tc>
          <w:tcPr>
            <w:tcW w:w="851" w:type="dxa"/>
            <w:noWrap w:val="0"/>
            <w:vAlign w:val="center"/>
          </w:tcPr>
          <w:p w14:paraId="11BDCFEA">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hAnsi="Times New Roman"/>
                <w:sz w:val="24"/>
                <w:lang w:val="en-US" w:eastAsia="zh-CN"/>
              </w:rPr>
            </w:pPr>
            <w:r>
              <w:rPr>
                <w:rFonts w:hint="eastAsia" w:ascii="仿宋_GB2312" w:hAnsi="Times New Roman"/>
                <w:sz w:val="24"/>
                <w:lang w:val="en-US" w:eastAsia="zh-CN"/>
              </w:rPr>
              <w:t>1</w:t>
            </w:r>
          </w:p>
        </w:tc>
      </w:tr>
      <w:tr w14:paraId="32B18A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203" w:hRule="atLeast"/>
          <w:jc w:val="center"/>
        </w:trPr>
        <w:tc>
          <w:tcPr>
            <w:tcW w:w="1082" w:type="dxa"/>
            <w:vMerge w:val="continue"/>
            <w:noWrap w:val="0"/>
            <w:vAlign w:val="center"/>
          </w:tcPr>
          <w:p w14:paraId="54B3B83B">
            <w:pPr>
              <w:snapToGrid w:val="0"/>
              <w:ind w:left="28"/>
              <w:jc w:val="center"/>
              <w:rPr>
                <w:rFonts w:hint="eastAsia" w:ascii="仿宋_GB2312" w:hAnsi="Times New Roman"/>
                <w:sz w:val="24"/>
              </w:rPr>
            </w:pPr>
          </w:p>
        </w:tc>
        <w:tc>
          <w:tcPr>
            <w:tcW w:w="1688" w:type="dxa"/>
            <w:noWrap w:val="0"/>
            <w:vAlign w:val="center"/>
          </w:tcPr>
          <w:p w14:paraId="01C220AA">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hAnsi="Times New Roman" w:eastAsia="仿宋_GB2312" w:cs="Times New Roman"/>
                <w:kern w:val="2"/>
                <w:sz w:val="24"/>
                <w:szCs w:val="30"/>
                <w:lang w:val="en-US" w:eastAsia="zh-CN" w:bidi="ar-SA"/>
              </w:rPr>
            </w:pPr>
            <w:r>
              <w:rPr>
                <w:rFonts w:hint="eastAsia" w:ascii="仿宋_GB2312"/>
                <w:sz w:val="24"/>
                <w:lang w:eastAsia="zh-CN"/>
              </w:rPr>
              <w:t>《</w:t>
            </w:r>
            <w:r>
              <w:rPr>
                <w:rFonts w:hint="eastAsia" w:ascii="仿宋_GB2312"/>
                <w:sz w:val="24"/>
                <w:lang w:val="en-US" w:eastAsia="zh-CN"/>
              </w:rPr>
              <w:t>百年荣光</w:t>
            </w:r>
            <w:r>
              <w:rPr>
                <w:rFonts w:hint="eastAsia" w:ascii="仿宋_GB2312"/>
                <w:sz w:val="24"/>
                <w:lang w:eastAsia="zh-CN"/>
              </w:rPr>
              <w:t>》</w:t>
            </w:r>
          </w:p>
        </w:tc>
        <w:tc>
          <w:tcPr>
            <w:tcW w:w="1932" w:type="dxa"/>
            <w:noWrap w:val="0"/>
            <w:vAlign w:val="center"/>
          </w:tcPr>
          <w:p w14:paraId="52F113C0">
            <w:pPr>
              <w:keepNext w:val="0"/>
              <w:keepLines w:val="0"/>
              <w:pageBreakBefore w:val="0"/>
              <w:widowControl w:val="0"/>
              <w:kinsoku/>
              <w:wordWrap/>
              <w:overflowPunct/>
              <w:topLinePunct w:val="0"/>
              <w:autoSpaceDE/>
              <w:autoSpaceDN/>
              <w:bidi w:val="0"/>
              <w:adjustRightInd/>
              <w:snapToGrid w:val="0"/>
              <w:ind w:left="-150" w:leftChars="-50" w:right="-150" w:rightChars="-50"/>
              <w:jc w:val="center"/>
              <w:textAlignment w:val="auto"/>
              <w:rPr>
                <w:rFonts w:hint="eastAsia" w:ascii="仿宋_GB2312" w:hAnsi="Times New Roman" w:eastAsia="仿宋_GB2312" w:cs="Times New Roman"/>
                <w:kern w:val="2"/>
                <w:sz w:val="24"/>
                <w:szCs w:val="30"/>
                <w:lang w:val="en-US" w:eastAsia="zh-CN" w:bidi="ar-SA"/>
              </w:rPr>
            </w:pPr>
            <w:r>
              <w:rPr>
                <w:rFonts w:hint="eastAsia" w:ascii="仿宋_GB2312"/>
                <w:spacing w:val="-17"/>
                <w:sz w:val="24"/>
                <w:lang w:eastAsia="zh-CN"/>
              </w:rPr>
              <w:t>《</w:t>
            </w:r>
            <w:r>
              <w:rPr>
                <w:rFonts w:hint="eastAsia" w:ascii="仿宋_GB2312"/>
                <w:spacing w:val="-17"/>
                <w:sz w:val="24"/>
                <w:lang w:val="en-US" w:eastAsia="zh-CN"/>
              </w:rPr>
              <w:t>河南师范大学学报</w:t>
            </w:r>
            <w:r>
              <w:rPr>
                <w:rFonts w:hint="eastAsia" w:ascii="仿宋_GB2312"/>
                <w:spacing w:val="-17"/>
                <w:sz w:val="24"/>
                <w:lang w:eastAsia="zh-CN"/>
              </w:rPr>
              <w:t>》</w:t>
            </w:r>
          </w:p>
        </w:tc>
        <w:tc>
          <w:tcPr>
            <w:tcW w:w="1120" w:type="dxa"/>
            <w:noWrap w:val="0"/>
            <w:vAlign w:val="center"/>
          </w:tcPr>
          <w:p w14:paraId="0FD9E2AC">
            <w:pPr>
              <w:snapToGrid w:val="0"/>
              <w:jc w:val="center"/>
              <w:rPr>
                <w:rFonts w:hint="eastAsia" w:ascii="仿宋_GB2312" w:hAnsi="Times New Roman" w:eastAsia="仿宋_GB2312" w:cs="Times New Roman"/>
                <w:kern w:val="2"/>
                <w:sz w:val="24"/>
                <w:szCs w:val="30"/>
                <w:lang w:val="en-US" w:eastAsia="zh-CN" w:bidi="ar-SA"/>
              </w:rPr>
            </w:pPr>
            <w:r>
              <w:rPr>
                <w:rFonts w:hint="eastAsia" w:ascii="仿宋_GB2312" w:hAnsi="Times New Roman"/>
                <w:sz w:val="24"/>
                <w:lang w:val="en-US" w:eastAsia="zh-CN"/>
              </w:rPr>
              <w:t>CSSCI</w:t>
            </w:r>
          </w:p>
        </w:tc>
        <w:tc>
          <w:tcPr>
            <w:tcW w:w="1124" w:type="dxa"/>
            <w:noWrap w:val="0"/>
            <w:vAlign w:val="center"/>
          </w:tcPr>
          <w:p w14:paraId="68745772">
            <w:pPr>
              <w:snapToGrid w:val="0"/>
              <w:jc w:val="center"/>
              <w:rPr>
                <w:rFonts w:hint="eastAsia" w:ascii="仿宋_GB2312" w:hAnsi="Times New Roman" w:eastAsia="仿宋_GB2312" w:cs="Times New Roman"/>
                <w:kern w:val="2"/>
                <w:sz w:val="24"/>
                <w:szCs w:val="30"/>
                <w:lang w:val="en-US" w:eastAsia="zh-CN" w:bidi="ar-SA"/>
              </w:rPr>
            </w:pPr>
            <w:r>
              <w:rPr>
                <w:rFonts w:hint="eastAsia" w:ascii="仿宋_GB2312"/>
                <w:sz w:val="24"/>
                <w:lang w:val="en-US" w:eastAsia="zh-CN"/>
              </w:rPr>
              <w:t>202311</w:t>
            </w:r>
          </w:p>
        </w:tc>
        <w:tc>
          <w:tcPr>
            <w:tcW w:w="1222" w:type="dxa"/>
            <w:noWrap w:val="0"/>
            <w:vAlign w:val="center"/>
          </w:tcPr>
          <w:p w14:paraId="706CAAD3">
            <w:pPr>
              <w:snapToGrid w:val="0"/>
              <w:jc w:val="center"/>
              <w:rPr>
                <w:rFonts w:hint="eastAsia" w:ascii="仿宋_GB2312" w:hAnsi="Times New Roman" w:eastAsia="仿宋_GB2312" w:cs="Times New Roman"/>
                <w:kern w:val="2"/>
                <w:sz w:val="24"/>
                <w:szCs w:val="30"/>
                <w:lang w:val="en-US" w:eastAsia="zh-CN" w:bidi="ar-SA"/>
              </w:rPr>
            </w:pPr>
            <w:r>
              <w:rPr>
                <w:rFonts w:hint="eastAsia" w:ascii="仿宋_GB2312"/>
                <w:sz w:val="24"/>
                <w:lang w:val="en-US" w:eastAsia="zh-CN"/>
              </w:rPr>
              <w:t>晁然</w:t>
            </w:r>
          </w:p>
        </w:tc>
        <w:tc>
          <w:tcPr>
            <w:tcW w:w="851" w:type="dxa"/>
            <w:noWrap w:val="0"/>
            <w:vAlign w:val="center"/>
          </w:tcPr>
          <w:p w14:paraId="3D58F338">
            <w:pPr>
              <w:snapToGrid w:val="0"/>
              <w:jc w:val="center"/>
              <w:rPr>
                <w:rFonts w:hint="eastAsia" w:ascii="仿宋_GB2312" w:hAnsi="Times New Roman" w:eastAsia="仿宋_GB2312" w:cs="Times New Roman"/>
                <w:kern w:val="2"/>
                <w:sz w:val="24"/>
                <w:szCs w:val="30"/>
                <w:lang w:val="en-US" w:eastAsia="zh-CN" w:bidi="ar-SA"/>
              </w:rPr>
            </w:pPr>
            <w:r>
              <w:rPr>
                <w:rFonts w:hint="eastAsia" w:ascii="仿宋_GB2312"/>
                <w:sz w:val="24"/>
                <w:lang w:val="en-US" w:eastAsia="zh-CN"/>
              </w:rPr>
              <w:t>1</w:t>
            </w:r>
          </w:p>
        </w:tc>
      </w:tr>
      <w:tr w14:paraId="128A00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203" w:hRule="atLeast"/>
          <w:jc w:val="center"/>
        </w:trPr>
        <w:tc>
          <w:tcPr>
            <w:tcW w:w="1082" w:type="dxa"/>
            <w:vMerge w:val="continue"/>
            <w:noWrap w:val="0"/>
            <w:vAlign w:val="center"/>
          </w:tcPr>
          <w:p w14:paraId="76E27FCE">
            <w:pPr>
              <w:snapToGrid w:val="0"/>
              <w:ind w:left="28"/>
              <w:jc w:val="center"/>
              <w:rPr>
                <w:rFonts w:hint="eastAsia" w:ascii="仿宋_GB2312" w:hAnsi="Times New Roman"/>
                <w:sz w:val="24"/>
              </w:rPr>
            </w:pPr>
          </w:p>
        </w:tc>
        <w:tc>
          <w:tcPr>
            <w:tcW w:w="1688" w:type="dxa"/>
            <w:noWrap w:val="0"/>
            <w:vAlign w:val="center"/>
          </w:tcPr>
          <w:p w14:paraId="6B15C70B">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eastAsia="zh-CN"/>
              </w:rPr>
            </w:pPr>
            <w:r>
              <w:rPr>
                <w:rFonts w:hint="eastAsia" w:ascii="仿宋_GB2312" w:hAnsi="Times New Roman"/>
                <w:sz w:val="24"/>
                <w:lang w:val="en-US" w:eastAsia="zh-CN"/>
              </w:rPr>
              <w:t>《高校民族音乐教学创新》</w:t>
            </w:r>
          </w:p>
        </w:tc>
        <w:tc>
          <w:tcPr>
            <w:tcW w:w="1932" w:type="dxa"/>
            <w:noWrap w:val="0"/>
            <w:vAlign w:val="center"/>
          </w:tcPr>
          <w:p w14:paraId="6BF8666F">
            <w:pPr>
              <w:keepNext w:val="0"/>
              <w:keepLines w:val="0"/>
              <w:pageBreakBefore w:val="0"/>
              <w:widowControl w:val="0"/>
              <w:kinsoku/>
              <w:wordWrap/>
              <w:overflowPunct/>
              <w:topLinePunct w:val="0"/>
              <w:autoSpaceDE/>
              <w:autoSpaceDN/>
              <w:bidi w:val="0"/>
              <w:adjustRightInd/>
              <w:snapToGrid w:val="0"/>
              <w:spacing w:line="300" w:lineRule="exact"/>
              <w:ind w:left="-150" w:leftChars="-50" w:right="-150" w:rightChars="-50"/>
              <w:jc w:val="center"/>
              <w:textAlignment w:val="auto"/>
              <w:rPr>
                <w:rFonts w:hint="eastAsia" w:ascii="仿宋_GB2312"/>
                <w:spacing w:val="-17"/>
                <w:sz w:val="24"/>
                <w:lang w:eastAsia="zh-CN"/>
              </w:rPr>
            </w:pPr>
            <w:r>
              <w:rPr>
                <w:rFonts w:hint="eastAsia" w:ascii="仿宋_GB2312"/>
                <w:spacing w:val="-17"/>
                <w:sz w:val="24"/>
                <w:lang w:val="en-US" w:eastAsia="zh-CN"/>
              </w:rPr>
              <w:t>《中国社会科学报》</w:t>
            </w:r>
          </w:p>
        </w:tc>
        <w:tc>
          <w:tcPr>
            <w:tcW w:w="1120" w:type="dxa"/>
            <w:noWrap w:val="0"/>
            <w:vAlign w:val="center"/>
          </w:tcPr>
          <w:p w14:paraId="4508098A">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hAnsi="Times New Roman"/>
                <w:sz w:val="24"/>
                <w:lang w:val="en-US" w:eastAsia="zh-CN"/>
              </w:rPr>
            </w:pPr>
            <w:r>
              <w:rPr>
                <w:rFonts w:hint="eastAsia" w:ascii="仿宋_GB2312" w:hAnsi="Times New Roman"/>
                <w:sz w:val="24"/>
                <w:lang w:val="en-US" w:eastAsia="zh-CN"/>
              </w:rPr>
              <w:t>CSSCI</w:t>
            </w:r>
          </w:p>
          <w:p w14:paraId="00298171">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hAnsi="Times New Roman"/>
                <w:sz w:val="24"/>
                <w:lang w:val="en-US" w:eastAsia="zh-CN"/>
              </w:rPr>
            </w:pPr>
            <w:r>
              <w:rPr>
                <w:rFonts w:hint="eastAsia" w:ascii="仿宋_GB2312" w:hAnsi="Times New Roman"/>
                <w:sz w:val="24"/>
                <w:lang w:val="en-US" w:eastAsia="zh-CN"/>
              </w:rPr>
              <w:t>扩展</w:t>
            </w:r>
          </w:p>
        </w:tc>
        <w:tc>
          <w:tcPr>
            <w:tcW w:w="1124" w:type="dxa"/>
            <w:noWrap w:val="0"/>
            <w:vAlign w:val="center"/>
          </w:tcPr>
          <w:p w14:paraId="599A4936">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hAnsi="Times New Roman"/>
                <w:sz w:val="24"/>
                <w:lang w:val="en-US" w:eastAsia="zh-CN"/>
              </w:rPr>
              <w:t>202307</w:t>
            </w:r>
          </w:p>
        </w:tc>
        <w:tc>
          <w:tcPr>
            <w:tcW w:w="1222" w:type="dxa"/>
            <w:noWrap w:val="0"/>
            <w:vAlign w:val="center"/>
          </w:tcPr>
          <w:p w14:paraId="28F363F3">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hAnsi="Times New Roman"/>
                <w:sz w:val="24"/>
                <w:lang w:val="en-US" w:eastAsia="zh-CN"/>
              </w:rPr>
              <w:t>韩雪</w:t>
            </w:r>
          </w:p>
        </w:tc>
        <w:tc>
          <w:tcPr>
            <w:tcW w:w="851" w:type="dxa"/>
            <w:noWrap w:val="0"/>
            <w:vAlign w:val="center"/>
          </w:tcPr>
          <w:p w14:paraId="66F6F4E5">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hAnsi="Times New Roman"/>
                <w:sz w:val="24"/>
                <w:lang w:val="en-US" w:eastAsia="zh-CN"/>
              </w:rPr>
              <w:t>1</w:t>
            </w:r>
          </w:p>
        </w:tc>
      </w:tr>
      <w:tr w14:paraId="487B9B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203" w:hRule="atLeast"/>
          <w:jc w:val="center"/>
        </w:trPr>
        <w:tc>
          <w:tcPr>
            <w:tcW w:w="1082" w:type="dxa"/>
            <w:vMerge w:val="continue"/>
            <w:noWrap w:val="0"/>
            <w:vAlign w:val="center"/>
          </w:tcPr>
          <w:p w14:paraId="486109AD">
            <w:pPr>
              <w:snapToGrid w:val="0"/>
              <w:ind w:left="28"/>
              <w:jc w:val="center"/>
              <w:rPr>
                <w:rFonts w:hint="eastAsia" w:ascii="仿宋_GB2312" w:hAnsi="Times New Roman"/>
                <w:sz w:val="24"/>
              </w:rPr>
            </w:pPr>
          </w:p>
        </w:tc>
        <w:tc>
          <w:tcPr>
            <w:tcW w:w="1688" w:type="dxa"/>
            <w:noWrap w:val="0"/>
            <w:vAlign w:val="center"/>
          </w:tcPr>
          <w:p w14:paraId="44894A5B">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eastAsia="zh-CN"/>
              </w:rPr>
            </w:pPr>
            <w:r>
              <w:rPr>
                <w:rFonts w:hint="eastAsia" w:ascii="仿宋_GB2312"/>
                <w:sz w:val="24"/>
                <w:lang w:val="en-US" w:eastAsia="zh-CN"/>
              </w:rPr>
              <w:t>《高校音乐教育与民族音乐文化》</w:t>
            </w:r>
          </w:p>
        </w:tc>
        <w:tc>
          <w:tcPr>
            <w:tcW w:w="1932" w:type="dxa"/>
            <w:noWrap w:val="0"/>
            <w:vAlign w:val="center"/>
          </w:tcPr>
          <w:p w14:paraId="420FF3D2">
            <w:pPr>
              <w:keepNext w:val="0"/>
              <w:keepLines w:val="0"/>
              <w:pageBreakBefore w:val="0"/>
              <w:widowControl w:val="0"/>
              <w:kinsoku/>
              <w:wordWrap/>
              <w:overflowPunct/>
              <w:topLinePunct w:val="0"/>
              <w:autoSpaceDE/>
              <w:autoSpaceDN/>
              <w:bidi w:val="0"/>
              <w:adjustRightInd/>
              <w:snapToGrid w:val="0"/>
              <w:spacing w:line="300" w:lineRule="exact"/>
              <w:ind w:left="-150" w:leftChars="-50" w:right="-150" w:rightChars="-50"/>
              <w:jc w:val="center"/>
              <w:textAlignment w:val="auto"/>
              <w:rPr>
                <w:rFonts w:hint="eastAsia" w:ascii="仿宋_GB2312"/>
                <w:spacing w:val="-17"/>
                <w:sz w:val="24"/>
                <w:lang w:eastAsia="zh-CN"/>
              </w:rPr>
            </w:pPr>
            <w:r>
              <w:rPr>
                <w:rFonts w:hint="eastAsia" w:ascii="仿宋_GB2312"/>
                <w:spacing w:val="-17"/>
                <w:sz w:val="24"/>
                <w:lang w:val="en-US" w:eastAsia="zh-CN"/>
              </w:rPr>
              <w:t>《中国社会科学报》</w:t>
            </w:r>
          </w:p>
        </w:tc>
        <w:tc>
          <w:tcPr>
            <w:tcW w:w="1120" w:type="dxa"/>
            <w:noWrap w:val="0"/>
            <w:vAlign w:val="center"/>
          </w:tcPr>
          <w:p w14:paraId="06B566EF">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CSSCI</w:t>
            </w:r>
          </w:p>
          <w:p w14:paraId="778D6E9A">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hAnsi="Times New Roman"/>
                <w:sz w:val="24"/>
                <w:lang w:val="en-US" w:eastAsia="zh-CN"/>
              </w:rPr>
            </w:pPr>
            <w:r>
              <w:rPr>
                <w:rFonts w:hint="eastAsia" w:ascii="仿宋_GB2312"/>
                <w:sz w:val="24"/>
                <w:lang w:val="en-US" w:eastAsia="zh-CN"/>
              </w:rPr>
              <w:t>扩展</w:t>
            </w:r>
          </w:p>
        </w:tc>
        <w:tc>
          <w:tcPr>
            <w:tcW w:w="1124" w:type="dxa"/>
            <w:noWrap w:val="0"/>
            <w:vAlign w:val="center"/>
          </w:tcPr>
          <w:p w14:paraId="133151CF">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202307</w:t>
            </w:r>
          </w:p>
        </w:tc>
        <w:tc>
          <w:tcPr>
            <w:tcW w:w="1222" w:type="dxa"/>
            <w:noWrap w:val="0"/>
            <w:vAlign w:val="center"/>
          </w:tcPr>
          <w:p w14:paraId="0E6168F2">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宁翔良子</w:t>
            </w:r>
          </w:p>
        </w:tc>
        <w:tc>
          <w:tcPr>
            <w:tcW w:w="851" w:type="dxa"/>
            <w:noWrap w:val="0"/>
            <w:vAlign w:val="center"/>
          </w:tcPr>
          <w:p w14:paraId="75481E7F">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1</w:t>
            </w:r>
          </w:p>
        </w:tc>
      </w:tr>
      <w:tr w14:paraId="19B43B8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203" w:hRule="atLeast"/>
          <w:jc w:val="center"/>
        </w:trPr>
        <w:tc>
          <w:tcPr>
            <w:tcW w:w="1082" w:type="dxa"/>
            <w:vMerge w:val="continue"/>
            <w:noWrap w:val="0"/>
            <w:vAlign w:val="center"/>
          </w:tcPr>
          <w:p w14:paraId="0AB7CC93">
            <w:pPr>
              <w:snapToGrid w:val="0"/>
              <w:ind w:left="28"/>
              <w:jc w:val="center"/>
              <w:rPr>
                <w:rFonts w:hint="eastAsia" w:ascii="仿宋_GB2312" w:hAnsi="Times New Roman"/>
                <w:sz w:val="24"/>
              </w:rPr>
            </w:pPr>
          </w:p>
        </w:tc>
        <w:tc>
          <w:tcPr>
            <w:tcW w:w="1688" w:type="dxa"/>
            <w:noWrap w:val="0"/>
            <w:vAlign w:val="center"/>
          </w:tcPr>
          <w:p w14:paraId="2FE8D04E">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eastAsia="zh-CN"/>
              </w:rPr>
            </w:pPr>
            <w:r>
              <w:rPr>
                <w:rFonts w:hint="eastAsia" w:ascii="仿宋_GB2312"/>
                <w:sz w:val="24"/>
                <w:lang w:val="en-US" w:eastAsia="zh-CN"/>
              </w:rPr>
              <w:t>《高校民族音乐的教学转向及实践》</w:t>
            </w:r>
          </w:p>
        </w:tc>
        <w:tc>
          <w:tcPr>
            <w:tcW w:w="1932" w:type="dxa"/>
            <w:noWrap w:val="0"/>
            <w:vAlign w:val="center"/>
          </w:tcPr>
          <w:p w14:paraId="3097CB27">
            <w:pPr>
              <w:keepNext w:val="0"/>
              <w:keepLines w:val="0"/>
              <w:pageBreakBefore w:val="0"/>
              <w:widowControl w:val="0"/>
              <w:kinsoku/>
              <w:wordWrap/>
              <w:overflowPunct/>
              <w:topLinePunct w:val="0"/>
              <w:autoSpaceDE/>
              <w:autoSpaceDN/>
              <w:bidi w:val="0"/>
              <w:adjustRightInd/>
              <w:snapToGrid w:val="0"/>
              <w:spacing w:line="300" w:lineRule="exact"/>
              <w:ind w:left="-150" w:leftChars="-50" w:right="-150" w:rightChars="-50"/>
              <w:jc w:val="center"/>
              <w:textAlignment w:val="auto"/>
              <w:rPr>
                <w:rFonts w:hint="eastAsia" w:ascii="仿宋_GB2312"/>
                <w:spacing w:val="-17"/>
                <w:sz w:val="24"/>
                <w:lang w:eastAsia="zh-CN"/>
              </w:rPr>
            </w:pPr>
            <w:r>
              <w:rPr>
                <w:rFonts w:hint="eastAsia" w:ascii="仿宋_GB2312"/>
                <w:spacing w:val="-17"/>
                <w:sz w:val="24"/>
                <w:lang w:val="en-US" w:eastAsia="zh-CN"/>
              </w:rPr>
              <w:t>《中国社会科学报》</w:t>
            </w:r>
          </w:p>
        </w:tc>
        <w:tc>
          <w:tcPr>
            <w:tcW w:w="1120" w:type="dxa"/>
            <w:noWrap w:val="0"/>
            <w:vAlign w:val="center"/>
          </w:tcPr>
          <w:p w14:paraId="3286BFCC">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CSSCI</w:t>
            </w:r>
          </w:p>
          <w:p w14:paraId="7519A349">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hAnsi="Times New Roman"/>
                <w:sz w:val="24"/>
                <w:lang w:val="en-US" w:eastAsia="zh-CN"/>
              </w:rPr>
            </w:pPr>
            <w:r>
              <w:rPr>
                <w:rFonts w:hint="eastAsia" w:ascii="仿宋_GB2312"/>
                <w:sz w:val="24"/>
                <w:lang w:val="en-US" w:eastAsia="zh-CN"/>
              </w:rPr>
              <w:t>扩展</w:t>
            </w:r>
          </w:p>
        </w:tc>
        <w:tc>
          <w:tcPr>
            <w:tcW w:w="1124" w:type="dxa"/>
            <w:noWrap w:val="0"/>
            <w:vAlign w:val="center"/>
          </w:tcPr>
          <w:p w14:paraId="652557FD">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202307</w:t>
            </w:r>
          </w:p>
        </w:tc>
        <w:tc>
          <w:tcPr>
            <w:tcW w:w="1222" w:type="dxa"/>
            <w:noWrap w:val="0"/>
            <w:vAlign w:val="center"/>
          </w:tcPr>
          <w:p w14:paraId="4DAA8CC8">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樊飞飞</w:t>
            </w:r>
          </w:p>
        </w:tc>
        <w:tc>
          <w:tcPr>
            <w:tcW w:w="851" w:type="dxa"/>
            <w:noWrap w:val="0"/>
            <w:vAlign w:val="center"/>
          </w:tcPr>
          <w:p w14:paraId="7B198674">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1</w:t>
            </w:r>
          </w:p>
        </w:tc>
      </w:tr>
      <w:tr w14:paraId="1BF8C5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462" w:hRule="atLeast"/>
          <w:jc w:val="center"/>
        </w:trPr>
        <w:tc>
          <w:tcPr>
            <w:tcW w:w="1082" w:type="dxa"/>
            <w:vMerge w:val="continue"/>
            <w:noWrap w:val="0"/>
            <w:vAlign w:val="center"/>
          </w:tcPr>
          <w:p w14:paraId="6812B0E8">
            <w:pPr>
              <w:snapToGrid w:val="0"/>
              <w:ind w:left="28"/>
              <w:jc w:val="center"/>
              <w:rPr>
                <w:rFonts w:hint="eastAsia" w:ascii="仿宋_GB2312" w:hAnsi="Times New Roman"/>
                <w:sz w:val="24"/>
              </w:rPr>
            </w:pPr>
          </w:p>
        </w:tc>
        <w:tc>
          <w:tcPr>
            <w:tcW w:w="1688" w:type="dxa"/>
            <w:noWrap w:val="0"/>
            <w:vAlign w:val="center"/>
          </w:tcPr>
          <w:p w14:paraId="56D4BAE5">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hAnsi="Times New Roman"/>
                <w:sz w:val="24"/>
                <w:lang w:eastAsia="zh-CN"/>
              </w:rPr>
            </w:pPr>
            <w:r>
              <w:rPr>
                <w:rFonts w:hint="eastAsia" w:ascii="仿宋_GB2312" w:hAnsi="Times New Roman"/>
                <w:sz w:val="24"/>
                <w:lang w:val="en-US" w:eastAsia="zh-CN"/>
              </w:rPr>
              <w:t>《“适性教育”理念在高校音乐课程在线教学中的运用》</w:t>
            </w:r>
          </w:p>
        </w:tc>
        <w:tc>
          <w:tcPr>
            <w:tcW w:w="1932" w:type="dxa"/>
            <w:noWrap w:val="0"/>
            <w:vAlign w:val="center"/>
          </w:tcPr>
          <w:p w14:paraId="0E6F831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_GB2312" w:hAnsi="Times New Roman"/>
                <w:sz w:val="24"/>
              </w:rPr>
            </w:pPr>
            <w:r>
              <w:rPr>
                <w:rFonts w:hint="eastAsia" w:ascii="仿宋_GB2312" w:hAnsi="Times New Roman"/>
                <w:sz w:val="24"/>
                <w:lang w:val="en-US" w:eastAsia="zh-CN"/>
              </w:rPr>
              <w:t>《四川戏剧》</w:t>
            </w:r>
          </w:p>
        </w:tc>
        <w:tc>
          <w:tcPr>
            <w:tcW w:w="1120" w:type="dxa"/>
            <w:noWrap w:val="0"/>
            <w:vAlign w:val="center"/>
          </w:tcPr>
          <w:p w14:paraId="4BB476AD">
            <w:pPr>
              <w:snapToGrid w:val="0"/>
              <w:jc w:val="center"/>
              <w:rPr>
                <w:rFonts w:hint="eastAsia" w:ascii="仿宋_GB2312" w:hAnsi="Times New Roman"/>
                <w:sz w:val="24"/>
                <w:lang w:val="en-US" w:eastAsia="zh-CN"/>
              </w:rPr>
            </w:pPr>
            <w:r>
              <w:rPr>
                <w:rFonts w:hint="eastAsia" w:ascii="仿宋_GB2312" w:hAnsi="Times New Roman"/>
                <w:sz w:val="24"/>
                <w:lang w:val="en-US" w:eastAsia="zh-CN"/>
              </w:rPr>
              <w:t>中文</w:t>
            </w:r>
          </w:p>
          <w:p w14:paraId="2F0AC995">
            <w:pPr>
              <w:snapToGrid w:val="0"/>
              <w:jc w:val="center"/>
              <w:rPr>
                <w:rFonts w:hint="eastAsia" w:ascii="仿宋_GB2312" w:hAnsi="Times New Roman"/>
                <w:sz w:val="24"/>
              </w:rPr>
            </w:pPr>
            <w:r>
              <w:rPr>
                <w:rFonts w:hint="eastAsia" w:ascii="仿宋_GB2312" w:hAnsi="Times New Roman"/>
                <w:sz w:val="24"/>
                <w:lang w:val="en-US" w:eastAsia="zh-CN"/>
              </w:rPr>
              <w:t>核心</w:t>
            </w:r>
          </w:p>
        </w:tc>
        <w:tc>
          <w:tcPr>
            <w:tcW w:w="1124" w:type="dxa"/>
            <w:noWrap w:val="0"/>
            <w:vAlign w:val="center"/>
          </w:tcPr>
          <w:p w14:paraId="13E2B401">
            <w:pPr>
              <w:snapToGrid w:val="0"/>
              <w:jc w:val="center"/>
              <w:rPr>
                <w:rFonts w:hint="default" w:ascii="仿宋_GB2312" w:hAnsi="Times New Roman"/>
                <w:sz w:val="24"/>
                <w:lang w:val="en-US"/>
              </w:rPr>
            </w:pPr>
            <w:r>
              <w:rPr>
                <w:rFonts w:hint="eastAsia" w:ascii="仿宋_GB2312" w:hAnsi="Times New Roman"/>
                <w:sz w:val="24"/>
                <w:lang w:val="en-US" w:eastAsia="zh-CN"/>
              </w:rPr>
              <w:t>2021</w:t>
            </w:r>
            <w:r>
              <w:rPr>
                <w:rFonts w:hint="eastAsia" w:ascii="仿宋_GB2312"/>
                <w:sz w:val="24"/>
                <w:lang w:val="en-US" w:eastAsia="zh-CN"/>
              </w:rPr>
              <w:t>02</w:t>
            </w:r>
          </w:p>
        </w:tc>
        <w:tc>
          <w:tcPr>
            <w:tcW w:w="1222" w:type="dxa"/>
            <w:noWrap w:val="0"/>
            <w:vAlign w:val="center"/>
          </w:tcPr>
          <w:p w14:paraId="4260D1A6">
            <w:pPr>
              <w:snapToGrid w:val="0"/>
              <w:jc w:val="center"/>
              <w:rPr>
                <w:rFonts w:hint="eastAsia" w:ascii="仿宋_GB2312" w:hAnsi="Times New Roman"/>
                <w:sz w:val="24"/>
              </w:rPr>
            </w:pPr>
            <w:r>
              <w:rPr>
                <w:rFonts w:hint="eastAsia" w:ascii="仿宋_GB2312" w:hAnsi="Times New Roman"/>
                <w:sz w:val="24"/>
                <w:lang w:val="en-US" w:eastAsia="zh-CN"/>
              </w:rPr>
              <w:t>别松梅</w:t>
            </w:r>
          </w:p>
        </w:tc>
        <w:tc>
          <w:tcPr>
            <w:tcW w:w="851" w:type="dxa"/>
            <w:noWrap w:val="0"/>
            <w:vAlign w:val="center"/>
          </w:tcPr>
          <w:p w14:paraId="577D6775">
            <w:pPr>
              <w:snapToGrid w:val="0"/>
              <w:jc w:val="center"/>
              <w:rPr>
                <w:rFonts w:hint="eastAsia" w:ascii="仿宋_GB2312" w:hAnsi="Times New Roman"/>
                <w:sz w:val="24"/>
                <w:lang w:val="en-US" w:eastAsia="zh-CN"/>
              </w:rPr>
            </w:pPr>
            <w:r>
              <w:rPr>
                <w:rFonts w:hint="eastAsia" w:ascii="仿宋_GB2312" w:hAnsi="Times New Roman"/>
                <w:sz w:val="24"/>
                <w:lang w:val="en-US" w:eastAsia="zh-CN"/>
              </w:rPr>
              <w:t>1</w:t>
            </w:r>
          </w:p>
        </w:tc>
      </w:tr>
      <w:tr w14:paraId="21E4002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682" w:hRule="atLeast"/>
          <w:jc w:val="center"/>
        </w:trPr>
        <w:tc>
          <w:tcPr>
            <w:tcW w:w="1082" w:type="dxa"/>
            <w:vMerge w:val="continue"/>
            <w:noWrap w:val="0"/>
            <w:vAlign w:val="center"/>
          </w:tcPr>
          <w:p w14:paraId="45BC5AB7">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hAnsi="Times New Roman"/>
                <w:sz w:val="24"/>
                <w:lang w:val="en-US" w:eastAsia="zh-CN"/>
              </w:rPr>
            </w:pPr>
          </w:p>
        </w:tc>
        <w:tc>
          <w:tcPr>
            <w:tcW w:w="1688" w:type="dxa"/>
            <w:noWrap w:val="0"/>
            <w:vAlign w:val="center"/>
          </w:tcPr>
          <w:p w14:paraId="0FBBD4A7">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hAnsi="Times New Roman"/>
                <w:sz w:val="24"/>
                <w:lang w:val="en-US" w:eastAsia="zh-CN"/>
              </w:rPr>
            </w:pPr>
            <w:r>
              <w:rPr>
                <w:rFonts w:hint="eastAsia" w:ascii="仿宋_GB2312" w:hAnsi="Times New Roman"/>
                <w:sz w:val="24"/>
                <w:lang w:val="en-US" w:eastAsia="zh-CN"/>
              </w:rPr>
              <w:t>《关于高校音乐教育文化功能的思考》</w:t>
            </w:r>
          </w:p>
        </w:tc>
        <w:tc>
          <w:tcPr>
            <w:tcW w:w="1932" w:type="dxa"/>
            <w:noWrap w:val="0"/>
            <w:vAlign w:val="center"/>
          </w:tcPr>
          <w:p w14:paraId="2437443C">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hAnsi="Times New Roman"/>
                <w:sz w:val="24"/>
                <w:lang w:val="en-US" w:eastAsia="zh-CN"/>
              </w:rPr>
            </w:pPr>
            <w:r>
              <w:rPr>
                <w:rFonts w:hint="eastAsia" w:ascii="仿宋_GB2312" w:hAnsi="Times New Roman"/>
                <w:sz w:val="24"/>
                <w:lang w:val="en-US" w:eastAsia="zh-CN"/>
              </w:rPr>
              <w:t>《四川戏剧》</w:t>
            </w:r>
          </w:p>
        </w:tc>
        <w:tc>
          <w:tcPr>
            <w:tcW w:w="1120" w:type="dxa"/>
            <w:noWrap w:val="0"/>
            <w:vAlign w:val="center"/>
          </w:tcPr>
          <w:p w14:paraId="22E6D11E">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hAnsi="Times New Roman"/>
                <w:sz w:val="24"/>
                <w:lang w:val="en-US" w:eastAsia="zh-CN"/>
              </w:rPr>
            </w:pPr>
            <w:r>
              <w:rPr>
                <w:rFonts w:hint="eastAsia" w:ascii="仿宋_GB2312" w:hAnsi="Times New Roman"/>
                <w:sz w:val="24"/>
                <w:lang w:val="en-US" w:eastAsia="zh-CN"/>
              </w:rPr>
              <w:t>中文</w:t>
            </w:r>
          </w:p>
          <w:p w14:paraId="0A0CEDD7">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hAnsi="Times New Roman"/>
                <w:sz w:val="24"/>
                <w:lang w:val="en-US" w:eastAsia="zh-CN"/>
              </w:rPr>
            </w:pPr>
            <w:r>
              <w:rPr>
                <w:rFonts w:hint="eastAsia" w:ascii="仿宋_GB2312" w:hAnsi="Times New Roman"/>
                <w:sz w:val="24"/>
                <w:lang w:val="en-US" w:eastAsia="zh-CN"/>
              </w:rPr>
              <w:t>核心</w:t>
            </w:r>
          </w:p>
        </w:tc>
        <w:tc>
          <w:tcPr>
            <w:tcW w:w="1124" w:type="dxa"/>
            <w:noWrap w:val="0"/>
            <w:vAlign w:val="center"/>
          </w:tcPr>
          <w:p w14:paraId="5F51D5E9">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仿宋_GB2312" w:hAnsi="Times New Roman"/>
                <w:sz w:val="24"/>
                <w:lang w:val="en-US" w:eastAsia="zh-CN"/>
              </w:rPr>
            </w:pPr>
            <w:r>
              <w:rPr>
                <w:rFonts w:hint="eastAsia" w:ascii="仿宋_GB2312" w:hAnsi="Times New Roman"/>
                <w:sz w:val="24"/>
                <w:lang w:val="en-US" w:eastAsia="zh-CN"/>
              </w:rPr>
              <w:t>202006</w:t>
            </w:r>
          </w:p>
        </w:tc>
        <w:tc>
          <w:tcPr>
            <w:tcW w:w="1222" w:type="dxa"/>
            <w:noWrap w:val="0"/>
            <w:vAlign w:val="center"/>
          </w:tcPr>
          <w:p w14:paraId="1E6AF68B">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仿宋_GB2312" w:hAnsi="Times New Roman"/>
                <w:sz w:val="24"/>
                <w:lang w:val="en-US" w:eastAsia="zh-CN"/>
              </w:rPr>
            </w:pPr>
            <w:r>
              <w:rPr>
                <w:rFonts w:hint="eastAsia" w:ascii="仿宋_GB2312" w:hAnsi="Times New Roman"/>
                <w:sz w:val="24"/>
                <w:lang w:val="en-US" w:eastAsia="zh-CN"/>
              </w:rPr>
              <w:t>韩雪</w:t>
            </w:r>
          </w:p>
        </w:tc>
        <w:tc>
          <w:tcPr>
            <w:tcW w:w="851" w:type="dxa"/>
            <w:noWrap w:val="0"/>
            <w:vAlign w:val="center"/>
          </w:tcPr>
          <w:p w14:paraId="7AD09B75">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仿宋_GB2312" w:hAnsi="Times New Roman"/>
                <w:sz w:val="24"/>
                <w:lang w:val="en-US" w:eastAsia="zh-CN"/>
              </w:rPr>
            </w:pPr>
            <w:r>
              <w:rPr>
                <w:rFonts w:hint="eastAsia" w:ascii="仿宋_GB2312" w:hAnsi="Times New Roman"/>
                <w:sz w:val="24"/>
                <w:lang w:val="en-US" w:eastAsia="zh-CN"/>
              </w:rPr>
              <w:t>1</w:t>
            </w:r>
          </w:p>
        </w:tc>
      </w:tr>
      <w:tr w14:paraId="7B000EA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555" w:hRule="atLeast"/>
          <w:jc w:val="center"/>
        </w:trPr>
        <w:tc>
          <w:tcPr>
            <w:tcW w:w="1082" w:type="dxa"/>
            <w:vMerge w:val="continue"/>
            <w:noWrap w:val="0"/>
            <w:vAlign w:val="center"/>
          </w:tcPr>
          <w:p w14:paraId="4D2AB9FE">
            <w:pPr>
              <w:snapToGrid w:val="0"/>
              <w:ind w:left="28"/>
              <w:jc w:val="center"/>
              <w:rPr>
                <w:rFonts w:hint="eastAsia" w:ascii="仿宋_GB2312" w:hAnsi="Times New Roman"/>
                <w:sz w:val="24"/>
              </w:rPr>
            </w:pPr>
          </w:p>
        </w:tc>
        <w:tc>
          <w:tcPr>
            <w:tcW w:w="1688" w:type="dxa"/>
            <w:noWrap w:val="0"/>
            <w:vAlign w:val="center"/>
          </w:tcPr>
          <w:p w14:paraId="57755391">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《李渔戏曲传播思想研究》</w:t>
            </w:r>
          </w:p>
        </w:tc>
        <w:tc>
          <w:tcPr>
            <w:tcW w:w="1932" w:type="dxa"/>
            <w:noWrap w:val="0"/>
            <w:vAlign w:val="center"/>
          </w:tcPr>
          <w:p w14:paraId="6CF92901">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《四川戏剧》</w:t>
            </w:r>
          </w:p>
        </w:tc>
        <w:tc>
          <w:tcPr>
            <w:tcW w:w="1120" w:type="dxa"/>
            <w:noWrap w:val="0"/>
            <w:vAlign w:val="center"/>
          </w:tcPr>
          <w:p w14:paraId="1F403BDF">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中文</w:t>
            </w:r>
          </w:p>
          <w:p w14:paraId="7678FBFF">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核心</w:t>
            </w:r>
          </w:p>
        </w:tc>
        <w:tc>
          <w:tcPr>
            <w:tcW w:w="1124" w:type="dxa"/>
            <w:noWrap w:val="0"/>
            <w:vAlign w:val="center"/>
          </w:tcPr>
          <w:p w14:paraId="0702E1F6">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仿宋_GB2312"/>
                <w:sz w:val="24"/>
                <w:lang w:val="en-US" w:eastAsia="zh-CN"/>
              </w:rPr>
            </w:pPr>
            <w:r>
              <w:rPr>
                <w:rFonts w:hint="eastAsia" w:ascii="仿宋_GB2312"/>
                <w:sz w:val="24"/>
                <w:lang w:val="en-US" w:eastAsia="zh-CN"/>
              </w:rPr>
              <w:t>201908</w:t>
            </w:r>
          </w:p>
        </w:tc>
        <w:tc>
          <w:tcPr>
            <w:tcW w:w="1222" w:type="dxa"/>
            <w:noWrap w:val="0"/>
            <w:vAlign w:val="center"/>
          </w:tcPr>
          <w:p w14:paraId="7E746684">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仿宋_GB2312"/>
                <w:sz w:val="24"/>
                <w:lang w:val="en-US" w:eastAsia="zh-CN"/>
              </w:rPr>
            </w:pPr>
            <w:r>
              <w:rPr>
                <w:rFonts w:hint="eastAsia" w:ascii="仿宋_GB2312"/>
                <w:sz w:val="24"/>
                <w:lang w:val="en-US" w:eastAsia="zh-CN"/>
              </w:rPr>
              <w:t>赵静静</w:t>
            </w:r>
          </w:p>
        </w:tc>
        <w:tc>
          <w:tcPr>
            <w:tcW w:w="851" w:type="dxa"/>
            <w:noWrap w:val="0"/>
            <w:vAlign w:val="center"/>
          </w:tcPr>
          <w:p w14:paraId="31A1AC23">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仿宋_GB2312"/>
                <w:sz w:val="24"/>
                <w:lang w:val="en-US" w:eastAsia="zh-CN"/>
              </w:rPr>
            </w:pPr>
            <w:r>
              <w:rPr>
                <w:rFonts w:hint="eastAsia" w:ascii="仿宋_GB2312"/>
                <w:sz w:val="24"/>
                <w:lang w:val="en-US" w:eastAsia="zh-CN"/>
              </w:rPr>
              <w:t>1</w:t>
            </w:r>
          </w:p>
        </w:tc>
      </w:tr>
      <w:tr w14:paraId="382796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748" w:hRule="atLeast"/>
          <w:jc w:val="center"/>
        </w:trPr>
        <w:tc>
          <w:tcPr>
            <w:tcW w:w="1082" w:type="dxa"/>
            <w:vMerge w:val="continue"/>
            <w:noWrap w:val="0"/>
            <w:vAlign w:val="center"/>
          </w:tcPr>
          <w:p w14:paraId="3138EEFB">
            <w:pPr>
              <w:snapToGrid w:val="0"/>
              <w:ind w:left="28"/>
              <w:jc w:val="center"/>
              <w:rPr>
                <w:rFonts w:hint="eastAsia" w:ascii="仿宋_GB2312" w:hAnsi="Times New Roman"/>
                <w:sz w:val="24"/>
              </w:rPr>
            </w:pPr>
          </w:p>
        </w:tc>
        <w:tc>
          <w:tcPr>
            <w:tcW w:w="1688" w:type="dxa"/>
            <w:noWrap w:val="0"/>
            <w:vAlign w:val="center"/>
          </w:tcPr>
          <w:p w14:paraId="7C389B65">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《弘扬民族精神彰显人性光辉--评新编历史豫剧《程婴救孤》</w:t>
            </w:r>
          </w:p>
        </w:tc>
        <w:tc>
          <w:tcPr>
            <w:tcW w:w="1932" w:type="dxa"/>
            <w:noWrap w:val="0"/>
            <w:vAlign w:val="center"/>
          </w:tcPr>
          <w:p w14:paraId="0553C337">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《四川戏剧》</w:t>
            </w:r>
          </w:p>
        </w:tc>
        <w:tc>
          <w:tcPr>
            <w:tcW w:w="1120" w:type="dxa"/>
            <w:noWrap w:val="0"/>
            <w:vAlign w:val="center"/>
          </w:tcPr>
          <w:p w14:paraId="736BD37D">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中文</w:t>
            </w:r>
          </w:p>
          <w:p w14:paraId="6EEFBC19">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核心</w:t>
            </w:r>
          </w:p>
        </w:tc>
        <w:tc>
          <w:tcPr>
            <w:tcW w:w="1124" w:type="dxa"/>
            <w:noWrap w:val="0"/>
            <w:vAlign w:val="center"/>
          </w:tcPr>
          <w:p w14:paraId="04212CC7">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仿宋_GB2312"/>
                <w:sz w:val="24"/>
                <w:lang w:val="en-US" w:eastAsia="zh-CN"/>
              </w:rPr>
            </w:pPr>
            <w:r>
              <w:rPr>
                <w:rFonts w:hint="eastAsia" w:ascii="仿宋_GB2312"/>
                <w:sz w:val="24"/>
                <w:lang w:val="en-US" w:eastAsia="zh-CN"/>
              </w:rPr>
              <w:t>201910</w:t>
            </w:r>
          </w:p>
        </w:tc>
        <w:tc>
          <w:tcPr>
            <w:tcW w:w="1222" w:type="dxa"/>
            <w:noWrap w:val="0"/>
            <w:vAlign w:val="center"/>
          </w:tcPr>
          <w:p w14:paraId="759E3BC1">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仿宋_GB2312"/>
                <w:sz w:val="24"/>
                <w:lang w:val="en-US" w:eastAsia="zh-CN"/>
              </w:rPr>
            </w:pPr>
            <w:r>
              <w:rPr>
                <w:rFonts w:hint="eastAsia" w:ascii="仿宋_GB2312"/>
                <w:sz w:val="24"/>
                <w:lang w:val="en-US" w:eastAsia="zh-CN"/>
              </w:rPr>
              <w:t>赵静静</w:t>
            </w:r>
          </w:p>
        </w:tc>
        <w:tc>
          <w:tcPr>
            <w:tcW w:w="851" w:type="dxa"/>
            <w:noWrap w:val="0"/>
            <w:vAlign w:val="center"/>
          </w:tcPr>
          <w:p w14:paraId="3C19A520">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仿宋_GB2312"/>
                <w:sz w:val="24"/>
                <w:lang w:val="en-US" w:eastAsia="zh-CN"/>
              </w:rPr>
            </w:pPr>
            <w:r>
              <w:rPr>
                <w:rFonts w:hint="eastAsia" w:ascii="仿宋_GB2312"/>
                <w:sz w:val="24"/>
                <w:lang w:val="en-US" w:eastAsia="zh-CN"/>
              </w:rPr>
              <w:t>1</w:t>
            </w:r>
          </w:p>
        </w:tc>
      </w:tr>
      <w:tr w14:paraId="5E0CADA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855" w:hRule="atLeast"/>
          <w:jc w:val="center"/>
        </w:trPr>
        <w:tc>
          <w:tcPr>
            <w:tcW w:w="1082" w:type="dxa"/>
            <w:vMerge w:val="continue"/>
            <w:noWrap w:val="0"/>
            <w:vAlign w:val="center"/>
          </w:tcPr>
          <w:p w14:paraId="4231F31E">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eastAsia="zh-CN"/>
              </w:rPr>
            </w:pPr>
          </w:p>
        </w:tc>
        <w:tc>
          <w:tcPr>
            <w:tcW w:w="1688" w:type="dxa"/>
            <w:noWrap w:val="0"/>
            <w:vAlign w:val="center"/>
          </w:tcPr>
          <w:p w14:paraId="455538DF">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w:t>
            </w:r>
            <w:r>
              <w:rPr>
                <w:rFonts w:hint="default" w:ascii="仿宋_GB2312"/>
                <w:sz w:val="24"/>
                <w:lang w:val="en-US" w:eastAsia="zh-CN"/>
              </w:rPr>
              <w:t>基于首要教学原理的高中音乐课教学设计---以“学会聆听”为例</w:t>
            </w:r>
            <w:r>
              <w:rPr>
                <w:rFonts w:hint="eastAsia" w:ascii="仿宋_GB2312"/>
                <w:sz w:val="24"/>
                <w:lang w:val="en-US" w:eastAsia="zh-CN"/>
              </w:rPr>
              <w:t>》</w:t>
            </w:r>
          </w:p>
        </w:tc>
        <w:tc>
          <w:tcPr>
            <w:tcW w:w="1932" w:type="dxa"/>
            <w:noWrap w:val="0"/>
            <w:vAlign w:val="center"/>
          </w:tcPr>
          <w:p w14:paraId="7A914F06">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仿宋_GB2312"/>
                <w:sz w:val="24"/>
                <w:lang w:val="en-US" w:eastAsia="zh-CN"/>
              </w:rPr>
            </w:pPr>
            <w:r>
              <w:rPr>
                <w:rFonts w:hint="eastAsia" w:ascii="仿宋_GB2312"/>
                <w:sz w:val="24"/>
                <w:lang w:val="en-US" w:eastAsia="zh-CN"/>
              </w:rPr>
              <w:t>《</w:t>
            </w:r>
            <w:r>
              <w:rPr>
                <w:rFonts w:hint="default" w:ascii="仿宋_GB2312"/>
                <w:sz w:val="24"/>
                <w:lang w:val="en-US" w:eastAsia="zh-CN"/>
              </w:rPr>
              <w:t>四川戏剧</w:t>
            </w:r>
            <w:r>
              <w:rPr>
                <w:rFonts w:hint="eastAsia" w:ascii="仿宋_GB2312"/>
                <w:sz w:val="24"/>
                <w:lang w:val="en-US" w:eastAsia="zh-CN"/>
              </w:rPr>
              <w:t>》</w:t>
            </w:r>
          </w:p>
        </w:tc>
        <w:tc>
          <w:tcPr>
            <w:tcW w:w="1120" w:type="dxa"/>
            <w:noWrap w:val="0"/>
            <w:vAlign w:val="center"/>
          </w:tcPr>
          <w:p w14:paraId="111A8E9A">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中文</w:t>
            </w:r>
          </w:p>
          <w:p w14:paraId="1D8FCD04">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仿宋_GB2312"/>
                <w:sz w:val="24"/>
                <w:lang w:val="en-US" w:eastAsia="zh-CN"/>
              </w:rPr>
            </w:pPr>
            <w:r>
              <w:rPr>
                <w:rFonts w:hint="eastAsia" w:ascii="仿宋_GB2312"/>
                <w:sz w:val="24"/>
                <w:lang w:val="en-US" w:eastAsia="zh-CN"/>
              </w:rPr>
              <w:t>核心</w:t>
            </w:r>
          </w:p>
        </w:tc>
        <w:tc>
          <w:tcPr>
            <w:tcW w:w="1124" w:type="dxa"/>
            <w:noWrap w:val="0"/>
            <w:vAlign w:val="center"/>
          </w:tcPr>
          <w:p w14:paraId="502D2C8A">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仿宋_GB2312"/>
                <w:sz w:val="24"/>
                <w:lang w:val="en-US" w:eastAsia="zh-CN"/>
              </w:rPr>
            </w:pPr>
            <w:r>
              <w:rPr>
                <w:rFonts w:hint="eastAsia" w:ascii="仿宋_GB2312"/>
                <w:sz w:val="24"/>
                <w:lang w:val="en-US" w:eastAsia="zh-CN"/>
              </w:rPr>
              <w:t>202106</w:t>
            </w:r>
          </w:p>
        </w:tc>
        <w:tc>
          <w:tcPr>
            <w:tcW w:w="1222" w:type="dxa"/>
            <w:noWrap w:val="0"/>
            <w:vAlign w:val="center"/>
          </w:tcPr>
          <w:p w14:paraId="58E3D5A8">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罗强</w:t>
            </w:r>
          </w:p>
        </w:tc>
        <w:tc>
          <w:tcPr>
            <w:tcW w:w="851" w:type="dxa"/>
            <w:noWrap w:val="0"/>
            <w:vAlign w:val="center"/>
          </w:tcPr>
          <w:p w14:paraId="5942C8D3">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1</w:t>
            </w:r>
          </w:p>
        </w:tc>
      </w:tr>
      <w:tr w14:paraId="42D7AEB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511" w:hRule="atLeast"/>
          <w:jc w:val="center"/>
        </w:trPr>
        <w:tc>
          <w:tcPr>
            <w:tcW w:w="1082" w:type="dxa"/>
            <w:vMerge w:val="continue"/>
            <w:noWrap w:val="0"/>
            <w:vAlign w:val="center"/>
          </w:tcPr>
          <w:p w14:paraId="09A0E23A">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eastAsia="zh-CN"/>
              </w:rPr>
            </w:pPr>
          </w:p>
        </w:tc>
        <w:tc>
          <w:tcPr>
            <w:tcW w:w="1688" w:type="dxa"/>
            <w:noWrap w:val="0"/>
            <w:vAlign w:val="center"/>
          </w:tcPr>
          <w:p w14:paraId="08CF403F">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w:t>
            </w:r>
            <w:r>
              <w:rPr>
                <w:rFonts w:hint="default" w:ascii="仿宋_GB2312"/>
                <w:sz w:val="24"/>
                <w:lang w:val="en-US" w:eastAsia="zh-CN"/>
              </w:rPr>
              <w:t>艺术实践活动中的审美启示---以河南省教育厅2018年度艺术实践活动为例</w:t>
            </w:r>
            <w:r>
              <w:rPr>
                <w:rFonts w:hint="eastAsia" w:ascii="仿宋_GB2312"/>
                <w:sz w:val="24"/>
                <w:lang w:val="en-US" w:eastAsia="zh-CN"/>
              </w:rPr>
              <w:t>》</w:t>
            </w:r>
          </w:p>
        </w:tc>
        <w:tc>
          <w:tcPr>
            <w:tcW w:w="1932" w:type="dxa"/>
            <w:noWrap w:val="0"/>
            <w:vAlign w:val="center"/>
          </w:tcPr>
          <w:p w14:paraId="1C16904C">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仿宋_GB2312"/>
                <w:sz w:val="24"/>
                <w:lang w:val="en-US" w:eastAsia="zh-CN"/>
              </w:rPr>
            </w:pPr>
            <w:r>
              <w:rPr>
                <w:rFonts w:hint="eastAsia" w:ascii="仿宋_GB2312"/>
                <w:sz w:val="24"/>
                <w:lang w:val="en-US" w:eastAsia="zh-CN"/>
              </w:rPr>
              <w:t>《</w:t>
            </w:r>
            <w:r>
              <w:rPr>
                <w:rFonts w:hint="default" w:ascii="仿宋_GB2312"/>
                <w:sz w:val="24"/>
                <w:lang w:val="en-US" w:eastAsia="zh-CN"/>
              </w:rPr>
              <w:t>四川戏剧</w:t>
            </w:r>
            <w:r>
              <w:rPr>
                <w:rFonts w:hint="eastAsia" w:ascii="仿宋_GB2312"/>
                <w:sz w:val="24"/>
                <w:lang w:val="en-US" w:eastAsia="zh-CN"/>
              </w:rPr>
              <w:t>》</w:t>
            </w:r>
          </w:p>
        </w:tc>
        <w:tc>
          <w:tcPr>
            <w:tcW w:w="1120" w:type="dxa"/>
            <w:noWrap w:val="0"/>
            <w:vAlign w:val="center"/>
          </w:tcPr>
          <w:p w14:paraId="0DA19358">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中文</w:t>
            </w:r>
          </w:p>
          <w:p w14:paraId="6D70974C">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核心</w:t>
            </w:r>
          </w:p>
        </w:tc>
        <w:tc>
          <w:tcPr>
            <w:tcW w:w="1124" w:type="dxa"/>
            <w:noWrap w:val="0"/>
            <w:vAlign w:val="center"/>
          </w:tcPr>
          <w:p w14:paraId="1B80DD89">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仿宋_GB2312"/>
                <w:sz w:val="24"/>
                <w:lang w:val="en-US" w:eastAsia="zh-CN"/>
              </w:rPr>
            </w:pPr>
            <w:r>
              <w:rPr>
                <w:rFonts w:hint="eastAsia" w:ascii="仿宋_GB2312"/>
                <w:sz w:val="24"/>
                <w:lang w:val="en-US" w:eastAsia="zh-CN"/>
              </w:rPr>
              <w:t>202012</w:t>
            </w:r>
          </w:p>
        </w:tc>
        <w:tc>
          <w:tcPr>
            <w:tcW w:w="1222" w:type="dxa"/>
            <w:noWrap w:val="0"/>
            <w:vAlign w:val="center"/>
          </w:tcPr>
          <w:p w14:paraId="4776D718">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罗强</w:t>
            </w:r>
          </w:p>
        </w:tc>
        <w:tc>
          <w:tcPr>
            <w:tcW w:w="851" w:type="dxa"/>
            <w:noWrap w:val="0"/>
            <w:vAlign w:val="center"/>
          </w:tcPr>
          <w:p w14:paraId="526CC0C4">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1</w:t>
            </w:r>
          </w:p>
        </w:tc>
      </w:tr>
      <w:tr w14:paraId="672013F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405" w:hRule="atLeast"/>
          <w:jc w:val="center"/>
        </w:trPr>
        <w:tc>
          <w:tcPr>
            <w:tcW w:w="1082" w:type="dxa"/>
            <w:vMerge w:val="continue"/>
            <w:noWrap w:val="0"/>
            <w:vAlign w:val="center"/>
          </w:tcPr>
          <w:p w14:paraId="20642CA8">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eastAsia="zh-CN"/>
              </w:rPr>
            </w:pPr>
          </w:p>
        </w:tc>
        <w:tc>
          <w:tcPr>
            <w:tcW w:w="1688" w:type="dxa"/>
            <w:noWrap w:val="0"/>
            <w:vAlign w:val="center"/>
          </w:tcPr>
          <w:p w14:paraId="31E6C2BC">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eastAsia="zh-CN"/>
              </w:rPr>
            </w:pPr>
            <w:r>
              <w:rPr>
                <w:rFonts w:hint="eastAsia" w:ascii="仿宋_GB2312"/>
                <w:sz w:val="24"/>
                <w:lang w:eastAsia="zh-CN"/>
              </w:rPr>
              <w:t>《</w:t>
            </w:r>
            <w:r>
              <w:rPr>
                <w:rFonts w:hint="eastAsia" w:ascii="仿宋_GB2312"/>
                <w:sz w:val="24"/>
                <w:lang w:val="en-US" w:eastAsia="zh-CN"/>
              </w:rPr>
              <w:t>浓烈的民族文化风情 歌剧《鸾峰桥》的艺术内涵</w:t>
            </w:r>
            <w:r>
              <w:rPr>
                <w:rFonts w:hint="eastAsia" w:ascii="仿宋_GB2312"/>
                <w:sz w:val="24"/>
                <w:lang w:eastAsia="zh-CN"/>
              </w:rPr>
              <w:t>》</w:t>
            </w:r>
          </w:p>
        </w:tc>
        <w:tc>
          <w:tcPr>
            <w:tcW w:w="1932" w:type="dxa"/>
            <w:noWrap w:val="0"/>
            <w:vAlign w:val="center"/>
          </w:tcPr>
          <w:p w14:paraId="07202C8E">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eastAsia="zh-CN"/>
              </w:rPr>
            </w:pPr>
            <w:r>
              <w:rPr>
                <w:rFonts w:hint="eastAsia" w:ascii="仿宋_GB2312"/>
                <w:sz w:val="24"/>
                <w:lang w:eastAsia="zh-CN"/>
              </w:rPr>
              <w:t>《</w:t>
            </w:r>
            <w:r>
              <w:rPr>
                <w:rFonts w:hint="eastAsia" w:ascii="仿宋_GB2312"/>
                <w:sz w:val="24"/>
                <w:lang w:val="en-US" w:eastAsia="zh-CN"/>
              </w:rPr>
              <w:t>中国戏剧</w:t>
            </w:r>
            <w:r>
              <w:rPr>
                <w:rFonts w:hint="eastAsia" w:ascii="仿宋_GB2312"/>
                <w:sz w:val="24"/>
                <w:lang w:eastAsia="zh-CN"/>
              </w:rPr>
              <w:t>》</w:t>
            </w:r>
          </w:p>
        </w:tc>
        <w:tc>
          <w:tcPr>
            <w:tcW w:w="1120" w:type="dxa"/>
            <w:noWrap w:val="0"/>
            <w:vAlign w:val="center"/>
          </w:tcPr>
          <w:p w14:paraId="4AC8D21B">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中文</w:t>
            </w:r>
          </w:p>
          <w:p w14:paraId="282F4D92">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eastAsia="zh-CN"/>
              </w:rPr>
            </w:pPr>
            <w:r>
              <w:rPr>
                <w:rFonts w:hint="eastAsia" w:ascii="仿宋_GB2312"/>
                <w:sz w:val="24"/>
                <w:lang w:val="en-US" w:eastAsia="zh-CN"/>
              </w:rPr>
              <w:t>核心</w:t>
            </w:r>
          </w:p>
        </w:tc>
        <w:tc>
          <w:tcPr>
            <w:tcW w:w="1124" w:type="dxa"/>
            <w:noWrap w:val="0"/>
            <w:vAlign w:val="center"/>
          </w:tcPr>
          <w:p w14:paraId="2379558E">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仿宋_GB2312"/>
                <w:sz w:val="24"/>
                <w:lang w:val="en-US" w:eastAsia="zh-CN"/>
              </w:rPr>
            </w:pPr>
            <w:r>
              <w:rPr>
                <w:rFonts w:hint="eastAsia" w:ascii="仿宋_GB2312"/>
                <w:sz w:val="24"/>
                <w:lang w:val="en-US" w:eastAsia="zh-CN"/>
              </w:rPr>
              <w:t>202304</w:t>
            </w:r>
          </w:p>
        </w:tc>
        <w:tc>
          <w:tcPr>
            <w:tcW w:w="1222" w:type="dxa"/>
            <w:noWrap w:val="0"/>
            <w:vAlign w:val="center"/>
          </w:tcPr>
          <w:p w14:paraId="719A7BB8">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郝静</w:t>
            </w:r>
          </w:p>
        </w:tc>
        <w:tc>
          <w:tcPr>
            <w:tcW w:w="851" w:type="dxa"/>
            <w:noWrap w:val="0"/>
            <w:vAlign w:val="center"/>
          </w:tcPr>
          <w:p w14:paraId="7AAD6BBD">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1</w:t>
            </w:r>
          </w:p>
        </w:tc>
      </w:tr>
      <w:tr w14:paraId="088AB8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667" w:hRule="atLeast"/>
          <w:jc w:val="center"/>
        </w:trPr>
        <w:tc>
          <w:tcPr>
            <w:tcW w:w="1082" w:type="dxa"/>
            <w:vMerge w:val="continue"/>
            <w:noWrap w:val="0"/>
            <w:vAlign w:val="center"/>
          </w:tcPr>
          <w:p w14:paraId="36BE5C3F">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eastAsia="zh-CN"/>
              </w:rPr>
            </w:pPr>
          </w:p>
        </w:tc>
        <w:tc>
          <w:tcPr>
            <w:tcW w:w="1688" w:type="dxa"/>
            <w:noWrap w:val="0"/>
            <w:vAlign w:val="center"/>
          </w:tcPr>
          <w:p w14:paraId="4E080477">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eastAsia="zh-CN"/>
              </w:rPr>
            </w:pPr>
            <w:r>
              <w:rPr>
                <w:rFonts w:hint="eastAsia" w:ascii="仿宋_GB2312"/>
                <w:sz w:val="24"/>
                <w:lang w:eastAsia="zh-CN"/>
              </w:rPr>
              <w:t>《</w:t>
            </w:r>
            <w:r>
              <w:rPr>
                <w:rFonts w:hint="eastAsia" w:ascii="仿宋_GB2312"/>
                <w:sz w:val="24"/>
                <w:lang w:val="en-US" w:eastAsia="zh-CN"/>
              </w:rPr>
              <w:t>温暖寒夜的红色歌声--民族歌剧《义勇军进行曲》的艺术魅力</w:t>
            </w:r>
            <w:r>
              <w:rPr>
                <w:rFonts w:hint="eastAsia" w:ascii="仿宋_GB2312"/>
                <w:sz w:val="24"/>
                <w:lang w:eastAsia="zh-CN"/>
              </w:rPr>
              <w:t>》</w:t>
            </w:r>
          </w:p>
        </w:tc>
        <w:tc>
          <w:tcPr>
            <w:tcW w:w="1932" w:type="dxa"/>
            <w:noWrap w:val="0"/>
            <w:vAlign w:val="center"/>
          </w:tcPr>
          <w:p w14:paraId="32E765F4">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eastAsia="zh-CN"/>
              </w:rPr>
            </w:pPr>
            <w:r>
              <w:rPr>
                <w:rFonts w:hint="eastAsia" w:ascii="仿宋_GB2312"/>
                <w:sz w:val="24"/>
                <w:lang w:eastAsia="zh-CN"/>
              </w:rPr>
              <w:t>《</w:t>
            </w:r>
            <w:r>
              <w:rPr>
                <w:rFonts w:hint="eastAsia" w:ascii="仿宋_GB2312"/>
                <w:sz w:val="24"/>
                <w:lang w:val="en-US" w:eastAsia="zh-CN"/>
              </w:rPr>
              <w:t>中国戏剧</w:t>
            </w:r>
            <w:r>
              <w:rPr>
                <w:rFonts w:hint="eastAsia" w:ascii="仿宋_GB2312"/>
                <w:sz w:val="24"/>
                <w:lang w:eastAsia="zh-CN"/>
              </w:rPr>
              <w:t>》</w:t>
            </w:r>
          </w:p>
        </w:tc>
        <w:tc>
          <w:tcPr>
            <w:tcW w:w="1120" w:type="dxa"/>
            <w:noWrap w:val="0"/>
            <w:vAlign w:val="center"/>
          </w:tcPr>
          <w:p w14:paraId="018C0F81">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中文</w:t>
            </w:r>
          </w:p>
          <w:p w14:paraId="42DDF5FB">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eastAsia="zh-CN"/>
              </w:rPr>
            </w:pPr>
            <w:r>
              <w:rPr>
                <w:rFonts w:hint="eastAsia" w:ascii="仿宋_GB2312"/>
                <w:sz w:val="24"/>
                <w:lang w:val="en-US" w:eastAsia="zh-CN"/>
              </w:rPr>
              <w:t>核心</w:t>
            </w:r>
          </w:p>
        </w:tc>
        <w:tc>
          <w:tcPr>
            <w:tcW w:w="1124" w:type="dxa"/>
            <w:noWrap w:val="0"/>
            <w:vAlign w:val="center"/>
          </w:tcPr>
          <w:p w14:paraId="7280CCAE">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仿宋_GB2312"/>
                <w:sz w:val="24"/>
                <w:lang w:val="en-US" w:eastAsia="zh-CN"/>
              </w:rPr>
            </w:pPr>
            <w:r>
              <w:rPr>
                <w:rFonts w:hint="eastAsia" w:ascii="仿宋_GB2312"/>
                <w:sz w:val="24"/>
                <w:lang w:val="en-US" w:eastAsia="zh-CN"/>
              </w:rPr>
              <w:t>202404</w:t>
            </w:r>
          </w:p>
        </w:tc>
        <w:tc>
          <w:tcPr>
            <w:tcW w:w="1222" w:type="dxa"/>
            <w:noWrap w:val="0"/>
            <w:vAlign w:val="center"/>
          </w:tcPr>
          <w:p w14:paraId="2C9A79A6">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郝静</w:t>
            </w:r>
          </w:p>
        </w:tc>
        <w:tc>
          <w:tcPr>
            <w:tcW w:w="851" w:type="dxa"/>
            <w:noWrap w:val="0"/>
            <w:vAlign w:val="center"/>
          </w:tcPr>
          <w:p w14:paraId="1C85D1F1">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1</w:t>
            </w:r>
          </w:p>
        </w:tc>
      </w:tr>
      <w:tr w14:paraId="50F8E73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231" w:hRule="atLeast"/>
          <w:jc w:val="center"/>
        </w:trPr>
        <w:tc>
          <w:tcPr>
            <w:tcW w:w="1082" w:type="dxa"/>
            <w:vMerge w:val="continue"/>
            <w:noWrap w:val="0"/>
            <w:vAlign w:val="center"/>
          </w:tcPr>
          <w:p w14:paraId="3DA2CFD1">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eastAsia="zh-CN"/>
              </w:rPr>
            </w:pPr>
          </w:p>
        </w:tc>
        <w:tc>
          <w:tcPr>
            <w:tcW w:w="1688" w:type="dxa"/>
            <w:noWrap w:val="0"/>
            <w:vAlign w:val="center"/>
          </w:tcPr>
          <w:p w14:paraId="6528EE88">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eastAsia="zh-CN"/>
              </w:rPr>
            </w:pPr>
            <w:r>
              <w:rPr>
                <w:rFonts w:hint="eastAsia" w:ascii="仿宋_GB2312"/>
                <w:sz w:val="24"/>
                <w:lang w:eastAsia="zh-CN"/>
              </w:rPr>
              <w:t>《</w:t>
            </w:r>
            <w:r>
              <w:rPr>
                <w:rFonts w:hint="eastAsia" w:ascii="仿宋_GB2312"/>
                <w:sz w:val="24"/>
                <w:lang w:val="en-US" w:eastAsia="zh-CN"/>
              </w:rPr>
              <w:t>探索当代文化环境中藏戏的艺术新貌</w:t>
            </w:r>
            <w:r>
              <w:rPr>
                <w:rFonts w:hint="eastAsia" w:ascii="仿宋_GB2312"/>
                <w:sz w:val="24"/>
                <w:lang w:eastAsia="zh-CN"/>
              </w:rPr>
              <w:t>》</w:t>
            </w:r>
          </w:p>
        </w:tc>
        <w:tc>
          <w:tcPr>
            <w:tcW w:w="1932" w:type="dxa"/>
            <w:noWrap w:val="0"/>
            <w:vAlign w:val="center"/>
          </w:tcPr>
          <w:p w14:paraId="22B53714">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eastAsia="zh-CN"/>
              </w:rPr>
            </w:pPr>
            <w:r>
              <w:rPr>
                <w:rFonts w:hint="eastAsia" w:ascii="仿宋_GB2312"/>
                <w:sz w:val="24"/>
                <w:lang w:eastAsia="zh-CN"/>
              </w:rPr>
              <w:t>《</w:t>
            </w:r>
            <w:r>
              <w:rPr>
                <w:rFonts w:hint="eastAsia" w:ascii="仿宋_GB2312"/>
                <w:sz w:val="24"/>
                <w:lang w:val="en-US" w:eastAsia="zh-CN"/>
              </w:rPr>
              <w:t>中国戏剧</w:t>
            </w:r>
            <w:r>
              <w:rPr>
                <w:rFonts w:hint="eastAsia" w:ascii="仿宋_GB2312"/>
                <w:sz w:val="24"/>
                <w:lang w:eastAsia="zh-CN"/>
              </w:rPr>
              <w:t>》</w:t>
            </w:r>
          </w:p>
        </w:tc>
        <w:tc>
          <w:tcPr>
            <w:tcW w:w="1120" w:type="dxa"/>
            <w:noWrap w:val="0"/>
            <w:vAlign w:val="center"/>
          </w:tcPr>
          <w:p w14:paraId="3FA84DF2">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中文</w:t>
            </w:r>
          </w:p>
          <w:p w14:paraId="1F9AEA26">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核心</w:t>
            </w:r>
          </w:p>
        </w:tc>
        <w:tc>
          <w:tcPr>
            <w:tcW w:w="1124" w:type="dxa"/>
            <w:noWrap w:val="0"/>
            <w:vAlign w:val="center"/>
          </w:tcPr>
          <w:p w14:paraId="42AB3271">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202402</w:t>
            </w:r>
          </w:p>
        </w:tc>
        <w:tc>
          <w:tcPr>
            <w:tcW w:w="1222" w:type="dxa"/>
            <w:noWrap w:val="0"/>
            <w:vAlign w:val="center"/>
          </w:tcPr>
          <w:p w14:paraId="0447AEE5">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晁然</w:t>
            </w:r>
          </w:p>
        </w:tc>
        <w:tc>
          <w:tcPr>
            <w:tcW w:w="851" w:type="dxa"/>
            <w:noWrap w:val="0"/>
            <w:vAlign w:val="center"/>
          </w:tcPr>
          <w:p w14:paraId="522B94EF">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1</w:t>
            </w:r>
          </w:p>
        </w:tc>
      </w:tr>
      <w:tr w14:paraId="37D6CB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334" w:hRule="atLeast"/>
          <w:jc w:val="center"/>
        </w:trPr>
        <w:tc>
          <w:tcPr>
            <w:tcW w:w="1082" w:type="dxa"/>
            <w:vMerge w:val="continue"/>
            <w:noWrap w:val="0"/>
            <w:vAlign w:val="center"/>
          </w:tcPr>
          <w:p w14:paraId="7222BBB8">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eastAsia="zh-CN"/>
              </w:rPr>
            </w:pPr>
          </w:p>
        </w:tc>
        <w:tc>
          <w:tcPr>
            <w:tcW w:w="1688" w:type="dxa"/>
            <w:noWrap w:val="0"/>
            <w:vAlign w:val="center"/>
          </w:tcPr>
          <w:p w14:paraId="4162A905">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eastAsia="zh-CN"/>
              </w:rPr>
            </w:pPr>
            <w:r>
              <w:rPr>
                <w:rFonts w:hint="eastAsia" w:ascii="仿宋_GB2312"/>
                <w:sz w:val="24"/>
                <w:lang w:eastAsia="zh-CN"/>
              </w:rPr>
              <w:t>《</w:t>
            </w:r>
            <w:r>
              <w:rPr>
                <w:rFonts w:hint="eastAsia" w:ascii="仿宋_GB2312"/>
                <w:sz w:val="24"/>
                <w:lang w:val="en-US" w:eastAsia="zh-CN"/>
              </w:rPr>
              <w:t>福建梨园戏传统剧目的艺术魅力探缘</w:t>
            </w:r>
            <w:r>
              <w:rPr>
                <w:rFonts w:hint="eastAsia" w:ascii="仿宋_GB2312"/>
                <w:sz w:val="24"/>
                <w:lang w:eastAsia="zh-CN"/>
              </w:rPr>
              <w:t>》</w:t>
            </w:r>
          </w:p>
        </w:tc>
        <w:tc>
          <w:tcPr>
            <w:tcW w:w="1932" w:type="dxa"/>
            <w:noWrap w:val="0"/>
            <w:vAlign w:val="center"/>
          </w:tcPr>
          <w:p w14:paraId="52039B20">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eastAsia="zh-CN"/>
              </w:rPr>
              <w:t>《</w:t>
            </w:r>
            <w:r>
              <w:rPr>
                <w:rFonts w:hint="eastAsia" w:ascii="仿宋_GB2312"/>
                <w:sz w:val="24"/>
                <w:lang w:val="en-US" w:eastAsia="zh-CN"/>
              </w:rPr>
              <w:t>中国戏剧</w:t>
            </w:r>
            <w:r>
              <w:rPr>
                <w:rFonts w:hint="eastAsia" w:ascii="仿宋_GB2312"/>
                <w:sz w:val="24"/>
                <w:lang w:eastAsia="zh-CN"/>
              </w:rPr>
              <w:t>》</w:t>
            </w:r>
          </w:p>
        </w:tc>
        <w:tc>
          <w:tcPr>
            <w:tcW w:w="1120" w:type="dxa"/>
            <w:noWrap w:val="0"/>
            <w:vAlign w:val="center"/>
          </w:tcPr>
          <w:p w14:paraId="2F3178E8">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中文</w:t>
            </w:r>
          </w:p>
          <w:p w14:paraId="3FE94759">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核心</w:t>
            </w:r>
          </w:p>
        </w:tc>
        <w:tc>
          <w:tcPr>
            <w:tcW w:w="1124" w:type="dxa"/>
            <w:noWrap w:val="0"/>
            <w:vAlign w:val="center"/>
          </w:tcPr>
          <w:p w14:paraId="3CE2139B">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仿宋_GB2312"/>
                <w:sz w:val="24"/>
                <w:lang w:val="en-US" w:eastAsia="zh-CN"/>
              </w:rPr>
            </w:pPr>
            <w:r>
              <w:rPr>
                <w:rFonts w:hint="eastAsia" w:ascii="仿宋_GB2312"/>
                <w:sz w:val="24"/>
                <w:lang w:val="en-US" w:eastAsia="zh-CN"/>
              </w:rPr>
              <w:t>202308</w:t>
            </w:r>
          </w:p>
        </w:tc>
        <w:tc>
          <w:tcPr>
            <w:tcW w:w="1222" w:type="dxa"/>
            <w:noWrap w:val="0"/>
            <w:vAlign w:val="center"/>
          </w:tcPr>
          <w:p w14:paraId="0AB3FFFC">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晁然</w:t>
            </w:r>
          </w:p>
        </w:tc>
        <w:tc>
          <w:tcPr>
            <w:tcW w:w="851" w:type="dxa"/>
            <w:noWrap w:val="0"/>
            <w:vAlign w:val="center"/>
          </w:tcPr>
          <w:p w14:paraId="333CFA4F">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1</w:t>
            </w:r>
          </w:p>
        </w:tc>
      </w:tr>
      <w:tr w14:paraId="2C8CEEC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067" w:hRule="atLeast"/>
          <w:jc w:val="center"/>
        </w:trPr>
        <w:tc>
          <w:tcPr>
            <w:tcW w:w="1082" w:type="dxa"/>
            <w:vMerge w:val="continue"/>
            <w:noWrap w:val="0"/>
            <w:vAlign w:val="center"/>
          </w:tcPr>
          <w:p w14:paraId="1678C336">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eastAsia="zh-CN"/>
              </w:rPr>
            </w:pPr>
          </w:p>
        </w:tc>
        <w:tc>
          <w:tcPr>
            <w:tcW w:w="1688" w:type="dxa"/>
            <w:noWrap w:val="0"/>
            <w:vAlign w:val="center"/>
          </w:tcPr>
          <w:p w14:paraId="2C590971">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eastAsia="zh-CN"/>
              </w:rPr>
              <w:t>《</w:t>
            </w:r>
            <w:r>
              <w:rPr>
                <w:rFonts w:hint="eastAsia" w:ascii="仿宋_GB2312"/>
                <w:sz w:val="24"/>
                <w:lang w:val="en-US" w:eastAsia="zh-CN"/>
              </w:rPr>
              <w:t>踏莎行 雪似梅花</w:t>
            </w:r>
            <w:r>
              <w:rPr>
                <w:rFonts w:hint="eastAsia" w:ascii="仿宋_GB2312"/>
                <w:sz w:val="24"/>
                <w:lang w:eastAsia="zh-CN"/>
              </w:rPr>
              <w:t>》</w:t>
            </w:r>
          </w:p>
        </w:tc>
        <w:tc>
          <w:tcPr>
            <w:tcW w:w="1932" w:type="dxa"/>
            <w:noWrap w:val="0"/>
            <w:vAlign w:val="center"/>
          </w:tcPr>
          <w:p w14:paraId="77E3E289">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《音乐创作》</w:t>
            </w:r>
          </w:p>
        </w:tc>
        <w:tc>
          <w:tcPr>
            <w:tcW w:w="1120" w:type="dxa"/>
            <w:noWrap w:val="0"/>
            <w:vAlign w:val="center"/>
          </w:tcPr>
          <w:p w14:paraId="5275F1EC">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中文</w:t>
            </w:r>
          </w:p>
          <w:p w14:paraId="62CE460E">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核心</w:t>
            </w:r>
          </w:p>
        </w:tc>
        <w:tc>
          <w:tcPr>
            <w:tcW w:w="1124" w:type="dxa"/>
            <w:noWrap w:val="0"/>
            <w:vAlign w:val="center"/>
          </w:tcPr>
          <w:p w14:paraId="346957EE">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202302</w:t>
            </w:r>
          </w:p>
        </w:tc>
        <w:tc>
          <w:tcPr>
            <w:tcW w:w="1222" w:type="dxa"/>
            <w:noWrap w:val="0"/>
            <w:vAlign w:val="center"/>
          </w:tcPr>
          <w:p w14:paraId="58FBBBF3">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晁然</w:t>
            </w:r>
          </w:p>
        </w:tc>
        <w:tc>
          <w:tcPr>
            <w:tcW w:w="851" w:type="dxa"/>
            <w:noWrap w:val="0"/>
            <w:vAlign w:val="center"/>
          </w:tcPr>
          <w:p w14:paraId="1F6CB5C8">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1</w:t>
            </w:r>
          </w:p>
        </w:tc>
      </w:tr>
      <w:tr w14:paraId="19D0AC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304" w:hRule="atLeast"/>
          <w:jc w:val="center"/>
        </w:trPr>
        <w:tc>
          <w:tcPr>
            <w:tcW w:w="1082" w:type="dxa"/>
            <w:vMerge w:val="continue"/>
            <w:noWrap w:val="0"/>
            <w:vAlign w:val="center"/>
          </w:tcPr>
          <w:p w14:paraId="307D7A40">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eastAsia="zh-CN"/>
              </w:rPr>
            </w:pPr>
          </w:p>
        </w:tc>
        <w:tc>
          <w:tcPr>
            <w:tcW w:w="1688" w:type="dxa"/>
            <w:noWrap w:val="0"/>
            <w:vAlign w:val="center"/>
          </w:tcPr>
          <w:p w14:paraId="55673884">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eastAsia="zh-CN"/>
              </w:rPr>
            </w:pPr>
            <w:r>
              <w:rPr>
                <w:rFonts w:hint="eastAsia" w:ascii="仿宋_GB2312"/>
                <w:sz w:val="24"/>
                <w:lang w:eastAsia="zh-CN"/>
              </w:rPr>
              <w:t>《互联网环境下高校音乐课堂教学模式的创新》</w:t>
            </w:r>
          </w:p>
        </w:tc>
        <w:tc>
          <w:tcPr>
            <w:tcW w:w="1932" w:type="dxa"/>
            <w:noWrap w:val="0"/>
            <w:vAlign w:val="center"/>
          </w:tcPr>
          <w:p w14:paraId="73B7B8DF">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《北方音乐》</w:t>
            </w:r>
          </w:p>
        </w:tc>
        <w:tc>
          <w:tcPr>
            <w:tcW w:w="1120" w:type="dxa"/>
            <w:noWrap w:val="0"/>
            <w:vAlign w:val="center"/>
          </w:tcPr>
          <w:p w14:paraId="6EEE45B3">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仿宋_GB2312"/>
                <w:sz w:val="24"/>
                <w:lang w:val="en-US" w:eastAsia="zh-CN"/>
              </w:rPr>
            </w:pPr>
            <w:r>
              <w:rPr>
                <w:rFonts w:hint="eastAsia" w:ascii="仿宋_GB2312"/>
                <w:sz w:val="24"/>
                <w:lang w:val="en-US" w:eastAsia="zh-CN"/>
              </w:rPr>
              <w:t>CN</w:t>
            </w:r>
          </w:p>
        </w:tc>
        <w:tc>
          <w:tcPr>
            <w:tcW w:w="1124" w:type="dxa"/>
            <w:noWrap w:val="0"/>
            <w:vAlign w:val="center"/>
          </w:tcPr>
          <w:p w14:paraId="5EBB23F2">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仿宋_GB2312"/>
                <w:sz w:val="24"/>
                <w:lang w:val="en-US" w:eastAsia="zh-CN"/>
              </w:rPr>
            </w:pPr>
            <w:r>
              <w:rPr>
                <w:rFonts w:hint="eastAsia" w:ascii="仿宋_GB2312"/>
                <w:sz w:val="24"/>
                <w:lang w:val="en-US" w:eastAsia="zh-CN"/>
              </w:rPr>
              <w:t>202007</w:t>
            </w:r>
          </w:p>
        </w:tc>
        <w:tc>
          <w:tcPr>
            <w:tcW w:w="1222" w:type="dxa"/>
            <w:noWrap w:val="0"/>
            <w:vAlign w:val="center"/>
          </w:tcPr>
          <w:p w14:paraId="4A200330">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仿宋_GB2312"/>
                <w:sz w:val="24"/>
                <w:lang w:val="en-US" w:eastAsia="zh-CN"/>
              </w:rPr>
            </w:pPr>
            <w:r>
              <w:rPr>
                <w:rFonts w:hint="eastAsia" w:ascii="仿宋_GB2312"/>
                <w:sz w:val="24"/>
                <w:lang w:val="en-US" w:eastAsia="zh-CN"/>
              </w:rPr>
              <w:t>别松梅</w:t>
            </w:r>
          </w:p>
        </w:tc>
        <w:tc>
          <w:tcPr>
            <w:tcW w:w="851" w:type="dxa"/>
            <w:noWrap w:val="0"/>
            <w:vAlign w:val="center"/>
          </w:tcPr>
          <w:p w14:paraId="3963CFDE">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仿宋_GB2312"/>
                <w:sz w:val="24"/>
                <w:lang w:val="en-US" w:eastAsia="zh-CN"/>
              </w:rPr>
            </w:pPr>
            <w:r>
              <w:rPr>
                <w:rFonts w:hint="eastAsia" w:ascii="仿宋_GB2312"/>
                <w:sz w:val="24"/>
                <w:lang w:val="en-US" w:eastAsia="zh-CN"/>
              </w:rPr>
              <w:t>1</w:t>
            </w:r>
          </w:p>
        </w:tc>
      </w:tr>
      <w:tr w14:paraId="181EC31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25" w:hRule="atLeast"/>
          <w:jc w:val="center"/>
        </w:trPr>
        <w:tc>
          <w:tcPr>
            <w:tcW w:w="1082" w:type="dxa"/>
            <w:vMerge w:val="restart"/>
            <w:noWrap w:val="0"/>
            <w:vAlign w:val="center"/>
          </w:tcPr>
          <w:p w14:paraId="49199359">
            <w:pPr>
              <w:snapToGrid w:val="0"/>
              <w:ind w:left="28"/>
              <w:jc w:val="center"/>
              <w:rPr>
                <w:rFonts w:hint="eastAsia" w:ascii="仿宋_GB2312" w:hAnsi="Times New Roman"/>
                <w:sz w:val="24"/>
              </w:rPr>
            </w:pPr>
            <w:r>
              <w:rPr>
                <w:rFonts w:hint="eastAsia" w:ascii="仿宋_GB2312" w:hAnsi="Times New Roman"/>
                <w:sz w:val="24"/>
              </w:rPr>
              <w:t>论著</w:t>
            </w:r>
          </w:p>
          <w:p w14:paraId="65B66293">
            <w:pPr>
              <w:snapToGrid w:val="0"/>
              <w:ind w:left="28"/>
              <w:jc w:val="center"/>
              <w:rPr>
                <w:rFonts w:hint="eastAsia" w:ascii="仿宋_GB2312" w:hAnsi="Times New Roman"/>
                <w:sz w:val="24"/>
              </w:rPr>
            </w:pPr>
            <w:r>
              <w:rPr>
                <w:rFonts w:hint="eastAsia" w:ascii="仿宋_GB2312" w:hAnsi="Times New Roman"/>
                <w:sz w:val="24"/>
              </w:rPr>
              <w:t>（限3部）</w:t>
            </w:r>
          </w:p>
        </w:tc>
        <w:tc>
          <w:tcPr>
            <w:tcW w:w="1688" w:type="dxa"/>
            <w:noWrap w:val="0"/>
            <w:vAlign w:val="center"/>
          </w:tcPr>
          <w:p w14:paraId="493E9A2E">
            <w:pPr>
              <w:snapToGrid w:val="0"/>
              <w:jc w:val="center"/>
              <w:rPr>
                <w:rFonts w:hint="eastAsia" w:ascii="仿宋_GB2312" w:hAnsi="Times New Roman"/>
                <w:sz w:val="24"/>
              </w:rPr>
            </w:pPr>
            <w:r>
              <w:rPr>
                <w:rFonts w:hint="eastAsia" w:ascii="仿宋_GB2312" w:hAnsi="Times New Roman"/>
                <w:sz w:val="24"/>
              </w:rPr>
              <w:t>论著名称</w:t>
            </w:r>
          </w:p>
        </w:tc>
        <w:tc>
          <w:tcPr>
            <w:tcW w:w="1932" w:type="dxa"/>
            <w:noWrap w:val="0"/>
            <w:vAlign w:val="center"/>
          </w:tcPr>
          <w:p w14:paraId="6153B779">
            <w:pPr>
              <w:snapToGrid w:val="0"/>
              <w:jc w:val="center"/>
              <w:rPr>
                <w:rFonts w:hint="eastAsia" w:ascii="仿宋_GB2312" w:hAnsi="Times New Roman"/>
                <w:sz w:val="24"/>
              </w:rPr>
            </w:pPr>
            <w:r>
              <w:rPr>
                <w:rFonts w:hint="eastAsia" w:ascii="仿宋_GB2312" w:hAnsi="Times New Roman"/>
                <w:sz w:val="24"/>
              </w:rPr>
              <w:t>出版社</w:t>
            </w:r>
          </w:p>
        </w:tc>
        <w:tc>
          <w:tcPr>
            <w:tcW w:w="1120" w:type="dxa"/>
            <w:noWrap w:val="0"/>
            <w:vAlign w:val="center"/>
          </w:tcPr>
          <w:p w14:paraId="31C4D8A2">
            <w:pPr>
              <w:snapToGrid w:val="0"/>
              <w:jc w:val="center"/>
              <w:rPr>
                <w:rFonts w:hint="eastAsia" w:ascii="仿宋_GB2312" w:hAnsi="Times New Roman"/>
                <w:sz w:val="24"/>
              </w:rPr>
            </w:pPr>
            <w:r>
              <w:rPr>
                <w:rFonts w:hint="eastAsia" w:ascii="仿宋_GB2312" w:hAnsi="Times New Roman"/>
                <w:sz w:val="24"/>
              </w:rPr>
              <w:t>是否</w:t>
            </w:r>
          </w:p>
          <w:p w14:paraId="35657909">
            <w:pPr>
              <w:snapToGrid w:val="0"/>
              <w:jc w:val="center"/>
              <w:rPr>
                <w:rFonts w:hint="eastAsia" w:ascii="仿宋_GB2312" w:hAnsi="Times New Roman"/>
                <w:sz w:val="24"/>
              </w:rPr>
            </w:pPr>
            <w:r>
              <w:rPr>
                <w:rFonts w:hint="eastAsia" w:ascii="仿宋_GB2312" w:hAnsi="Times New Roman"/>
                <w:sz w:val="24"/>
              </w:rPr>
              <w:t>独著</w:t>
            </w:r>
          </w:p>
        </w:tc>
        <w:tc>
          <w:tcPr>
            <w:tcW w:w="1124" w:type="dxa"/>
            <w:noWrap w:val="0"/>
            <w:vAlign w:val="center"/>
          </w:tcPr>
          <w:p w14:paraId="03006A09">
            <w:pPr>
              <w:snapToGrid w:val="0"/>
              <w:jc w:val="center"/>
              <w:rPr>
                <w:rFonts w:hint="eastAsia" w:ascii="仿宋_GB2312" w:hAnsi="Times New Roman"/>
                <w:sz w:val="24"/>
              </w:rPr>
            </w:pPr>
            <w:r>
              <w:rPr>
                <w:rFonts w:hint="eastAsia" w:ascii="仿宋_GB2312" w:hAnsi="Times New Roman"/>
                <w:sz w:val="24"/>
              </w:rPr>
              <w:t>出版</w:t>
            </w:r>
          </w:p>
          <w:p w14:paraId="4258C604">
            <w:pPr>
              <w:snapToGrid w:val="0"/>
              <w:jc w:val="center"/>
              <w:rPr>
                <w:rFonts w:hint="eastAsia" w:ascii="仿宋_GB2312" w:hAnsi="Times New Roman"/>
                <w:sz w:val="24"/>
              </w:rPr>
            </w:pPr>
            <w:r>
              <w:rPr>
                <w:rFonts w:hint="eastAsia" w:ascii="仿宋_GB2312" w:hAnsi="Times New Roman"/>
                <w:sz w:val="24"/>
              </w:rPr>
              <w:t>时间</w:t>
            </w:r>
          </w:p>
        </w:tc>
        <w:tc>
          <w:tcPr>
            <w:tcW w:w="1222" w:type="dxa"/>
            <w:noWrap w:val="0"/>
            <w:vAlign w:val="center"/>
          </w:tcPr>
          <w:p w14:paraId="0A41C3F1">
            <w:pPr>
              <w:snapToGrid w:val="0"/>
              <w:jc w:val="center"/>
              <w:rPr>
                <w:rFonts w:hint="eastAsia" w:ascii="仿宋_GB2312" w:hAnsi="Times New Roman"/>
                <w:sz w:val="24"/>
              </w:rPr>
            </w:pPr>
            <w:r>
              <w:rPr>
                <w:rFonts w:hint="eastAsia" w:ascii="仿宋_GB2312" w:hAnsi="Times New Roman"/>
                <w:sz w:val="24"/>
              </w:rPr>
              <w:t>对象（填写主持人/成员）</w:t>
            </w:r>
          </w:p>
        </w:tc>
        <w:tc>
          <w:tcPr>
            <w:tcW w:w="851" w:type="dxa"/>
            <w:noWrap w:val="0"/>
            <w:vAlign w:val="center"/>
          </w:tcPr>
          <w:p w14:paraId="71DD489D">
            <w:pPr>
              <w:snapToGrid w:val="0"/>
              <w:jc w:val="center"/>
              <w:rPr>
                <w:rFonts w:hint="eastAsia" w:ascii="仿宋_GB2312" w:hAnsi="Times New Roman"/>
                <w:sz w:val="24"/>
              </w:rPr>
            </w:pPr>
            <w:r>
              <w:rPr>
                <w:rFonts w:hint="eastAsia" w:ascii="仿宋_GB2312" w:hAnsi="Times New Roman"/>
                <w:sz w:val="24"/>
              </w:rPr>
              <w:t>作者位次</w:t>
            </w:r>
          </w:p>
        </w:tc>
      </w:tr>
      <w:tr w14:paraId="65B283E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233" w:hRule="atLeast"/>
          <w:jc w:val="center"/>
        </w:trPr>
        <w:tc>
          <w:tcPr>
            <w:tcW w:w="1082" w:type="dxa"/>
            <w:vMerge w:val="continue"/>
            <w:noWrap w:val="0"/>
            <w:vAlign w:val="center"/>
          </w:tcPr>
          <w:p w14:paraId="696161EF">
            <w:pPr>
              <w:snapToGrid w:val="0"/>
              <w:ind w:left="28"/>
              <w:jc w:val="center"/>
              <w:rPr>
                <w:rFonts w:hint="eastAsia" w:ascii="仿宋_GB2312" w:hAnsi="Times New Roman"/>
                <w:b/>
                <w:bCs/>
                <w:sz w:val="24"/>
              </w:rPr>
            </w:pPr>
          </w:p>
        </w:tc>
        <w:tc>
          <w:tcPr>
            <w:tcW w:w="1688" w:type="dxa"/>
            <w:noWrap w:val="0"/>
            <w:vAlign w:val="center"/>
          </w:tcPr>
          <w:p w14:paraId="3D9A70E6">
            <w:pPr>
              <w:keepNext w:val="0"/>
              <w:keepLines w:val="0"/>
              <w:pageBreakBefore w:val="0"/>
              <w:widowControl w:val="0"/>
              <w:kinsoku/>
              <w:wordWrap/>
              <w:overflowPunct/>
              <w:topLinePunct w:val="0"/>
              <w:autoSpaceDE/>
              <w:autoSpaceDN/>
              <w:bidi w:val="0"/>
              <w:adjustRightInd/>
              <w:snapToGrid w:val="0"/>
              <w:ind w:left="-150" w:leftChars="-50" w:right="-150" w:rightChars="-50"/>
              <w:jc w:val="center"/>
              <w:textAlignment w:val="auto"/>
              <w:rPr>
                <w:rFonts w:hint="eastAsia" w:ascii="Times New Roman" w:hAnsi="Times New Roman" w:eastAsia="仿宋_GB2312" w:cs="Times New Roman"/>
                <w:b/>
                <w:bCs/>
                <w:kern w:val="2"/>
                <w:sz w:val="24"/>
                <w:szCs w:val="30"/>
                <w:lang w:val="en-US" w:eastAsia="zh-CN" w:bidi="ar-SA"/>
              </w:rPr>
            </w:pPr>
            <w:r>
              <w:rPr>
                <w:rFonts w:hint="eastAsia" w:ascii="仿宋_GB2312" w:hAnsi="Times New Roman" w:cs="Times New Roman"/>
                <w:b/>
                <w:bCs/>
                <w:sz w:val="24"/>
                <w:lang w:val="en-US" w:eastAsia="zh-CN"/>
              </w:rPr>
              <w:t>《抒情花腔女高音外国作品演唱与分析研究》</w:t>
            </w:r>
          </w:p>
        </w:tc>
        <w:tc>
          <w:tcPr>
            <w:tcW w:w="1932" w:type="dxa"/>
            <w:noWrap w:val="0"/>
            <w:vAlign w:val="center"/>
          </w:tcPr>
          <w:p w14:paraId="69EF7FCC">
            <w:pPr>
              <w:snapToGrid w:val="0"/>
              <w:jc w:val="center"/>
              <w:rPr>
                <w:rFonts w:hint="eastAsia" w:ascii="Times New Roman" w:hAnsi="Times New Roman" w:eastAsia="仿宋_GB2312" w:cs="Times New Roman"/>
                <w:b/>
                <w:bCs/>
                <w:kern w:val="2"/>
                <w:sz w:val="24"/>
                <w:szCs w:val="30"/>
                <w:lang w:val="en-US" w:eastAsia="zh-CN" w:bidi="ar-SA"/>
              </w:rPr>
            </w:pPr>
            <w:r>
              <w:rPr>
                <w:rFonts w:hint="eastAsia" w:ascii="仿宋_GB2312" w:hAnsi="Times New Roman" w:cs="Times New Roman"/>
                <w:b/>
                <w:bCs/>
                <w:sz w:val="24"/>
                <w:lang w:val="en-US" w:eastAsia="zh-CN"/>
              </w:rPr>
              <w:t>新华出版社</w:t>
            </w:r>
          </w:p>
        </w:tc>
        <w:tc>
          <w:tcPr>
            <w:tcW w:w="1120" w:type="dxa"/>
            <w:noWrap w:val="0"/>
            <w:vAlign w:val="center"/>
          </w:tcPr>
          <w:p w14:paraId="77C77300">
            <w:pPr>
              <w:snapToGrid w:val="0"/>
              <w:jc w:val="center"/>
              <w:rPr>
                <w:rFonts w:hint="eastAsia" w:ascii="Times New Roman" w:hAnsi="Times New Roman" w:eastAsia="仿宋_GB2312" w:cs="Times New Roman"/>
                <w:b/>
                <w:bCs/>
                <w:kern w:val="2"/>
                <w:sz w:val="24"/>
                <w:szCs w:val="30"/>
                <w:lang w:val="en-US" w:eastAsia="zh-CN" w:bidi="ar-SA"/>
              </w:rPr>
            </w:pPr>
            <w:r>
              <w:rPr>
                <w:rFonts w:hint="eastAsia" w:ascii="仿宋_GB2312" w:hAnsi="Times New Roman" w:cs="Times New Roman"/>
                <w:b/>
                <w:bCs/>
                <w:sz w:val="24"/>
                <w:lang w:val="en-US" w:eastAsia="zh-CN"/>
              </w:rPr>
              <w:t>是</w:t>
            </w:r>
          </w:p>
        </w:tc>
        <w:tc>
          <w:tcPr>
            <w:tcW w:w="1124" w:type="dxa"/>
            <w:noWrap w:val="0"/>
            <w:vAlign w:val="center"/>
          </w:tcPr>
          <w:p w14:paraId="3C08FFC4">
            <w:pPr>
              <w:snapToGrid w:val="0"/>
              <w:jc w:val="center"/>
              <w:rPr>
                <w:rFonts w:hint="default" w:ascii="Times New Roman" w:hAnsi="Times New Roman" w:eastAsia="仿宋_GB2312" w:cs="Times New Roman"/>
                <w:b/>
                <w:bCs/>
                <w:kern w:val="2"/>
                <w:sz w:val="24"/>
                <w:szCs w:val="30"/>
                <w:lang w:val="en-US" w:eastAsia="zh-CN" w:bidi="ar-SA"/>
              </w:rPr>
            </w:pPr>
            <w:r>
              <w:rPr>
                <w:rFonts w:hint="eastAsia" w:ascii="仿宋_GB2312" w:hAnsi="Times New Roman" w:cs="Times New Roman"/>
                <w:b/>
                <w:bCs/>
                <w:sz w:val="24"/>
                <w:lang w:val="en-US" w:eastAsia="zh-CN"/>
              </w:rPr>
              <w:t>2022</w:t>
            </w:r>
            <w:r>
              <w:rPr>
                <w:rFonts w:hint="eastAsia" w:ascii="仿宋_GB2312" w:cs="Times New Roman"/>
                <w:b/>
                <w:bCs/>
                <w:sz w:val="24"/>
                <w:lang w:val="en-US" w:eastAsia="zh-CN"/>
              </w:rPr>
              <w:t>03</w:t>
            </w:r>
          </w:p>
        </w:tc>
        <w:tc>
          <w:tcPr>
            <w:tcW w:w="1222" w:type="dxa"/>
            <w:noWrap w:val="0"/>
            <w:vAlign w:val="center"/>
          </w:tcPr>
          <w:p w14:paraId="346AE11D">
            <w:pPr>
              <w:snapToGrid w:val="0"/>
              <w:jc w:val="center"/>
              <w:rPr>
                <w:rFonts w:hint="eastAsia" w:ascii="Times New Roman" w:hAnsi="Times New Roman" w:eastAsia="仿宋_GB2312" w:cs="Times New Roman"/>
                <w:b/>
                <w:bCs/>
                <w:kern w:val="2"/>
                <w:sz w:val="24"/>
                <w:szCs w:val="30"/>
                <w:lang w:val="en-US" w:eastAsia="zh-CN" w:bidi="ar-SA"/>
              </w:rPr>
            </w:pPr>
            <w:r>
              <w:rPr>
                <w:rFonts w:hint="eastAsia" w:ascii="仿宋_GB2312" w:hAnsi="Times New Roman" w:cs="Times New Roman"/>
                <w:b/>
                <w:bCs/>
                <w:sz w:val="24"/>
                <w:lang w:val="en-US" w:eastAsia="zh-CN"/>
              </w:rPr>
              <w:t>别松梅</w:t>
            </w:r>
          </w:p>
        </w:tc>
        <w:tc>
          <w:tcPr>
            <w:tcW w:w="851" w:type="dxa"/>
            <w:noWrap w:val="0"/>
            <w:vAlign w:val="center"/>
          </w:tcPr>
          <w:p w14:paraId="7D074528">
            <w:pPr>
              <w:snapToGrid w:val="0"/>
              <w:jc w:val="center"/>
              <w:rPr>
                <w:rFonts w:hint="eastAsia" w:ascii="Times New Roman" w:hAnsi="Times New Roman" w:eastAsia="仿宋_GB2312" w:cs="Times New Roman"/>
                <w:b/>
                <w:bCs/>
                <w:kern w:val="2"/>
                <w:sz w:val="24"/>
                <w:szCs w:val="30"/>
                <w:lang w:val="en-US" w:eastAsia="zh-CN" w:bidi="ar-SA"/>
              </w:rPr>
            </w:pPr>
            <w:r>
              <w:rPr>
                <w:rFonts w:hint="eastAsia" w:ascii="仿宋_GB2312" w:hAnsi="Times New Roman" w:cs="Times New Roman"/>
                <w:b/>
                <w:bCs/>
                <w:sz w:val="24"/>
                <w:lang w:val="en-US" w:eastAsia="zh-CN"/>
              </w:rPr>
              <w:t>1</w:t>
            </w:r>
          </w:p>
        </w:tc>
      </w:tr>
      <w:tr w14:paraId="51E87F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233" w:hRule="atLeast"/>
          <w:jc w:val="center"/>
        </w:trPr>
        <w:tc>
          <w:tcPr>
            <w:tcW w:w="1082" w:type="dxa"/>
            <w:vMerge w:val="continue"/>
            <w:noWrap w:val="0"/>
            <w:vAlign w:val="center"/>
          </w:tcPr>
          <w:p w14:paraId="31561D2D">
            <w:pPr>
              <w:snapToGrid w:val="0"/>
              <w:ind w:left="28"/>
              <w:jc w:val="center"/>
              <w:rPr>
                <w:rFonts w:hint="eastAsia" w:ascii="仿宋_GB2312" w:hAnsi="Times New Roman"/>
                <w:b/>
                <w:bCs/>
                <w:sz w:val="24"/>
              </w:rPr>
            </w:pPr>
          </w:p>
        </w:tc>
        <w:tc>
          <w:tcPr>
            <w:tcW w:w="1688" w:type="dxa"/>
            <w:noWrap w:val="0"/>
            <w:vAlign w:val="center"/>
          </w:tcPr>
          <w:p w14:paraId="42D766BD">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《声乐基础与钢琴演奏技巧研究》</w:t>
            </w:r>
          </w:p>
        </w:tc>
        <w:tc>
          <w:tcPr>
            <w:tcW w:w="1932" w:type="dxa"/>
            <w:noWrap w:val="0"/>
            <w:vAlign w:val="center"/>
          </w:tcPr>
          <w:p w14:paraId="0C1AB192">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仿宋_GB2312"/>
                <w:sz w:val="24"/>
                <w:lang w:val="en-US" w:eastAsia="zh-CN"/>
              </w:rPr>
            </w:pPr>
            <w:r>
              <w:rPr>
                <w:rFonts w:hint="eastAsia" w:ascii="仿宋_GB2312"/>
                <w:sz w:val="24"/>
                <w:lang w:val="en-US" w:eastAsia="zh-CN"/>
              </w:rPr>
              <w:t>吉林美术出版社</w:t>
            </w:r>
          </w:p>
        </w:tc>
        <w:tc>
          <w:tcPr>
            <w:tcW w:w="1120" w:type="dxa"/>
            <w:noWrap w:val="0"/>
            <w:vAlign w:val="center"/>
          </w:tcPr>
          <w:p w14:paraId="394F2353">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仿宋_GB2312"/>
                <w:sz w:val="24"/>
                <w:lang w:val="en-US" w:eastAsia="zh-CN"/>
              </w:rPr>
            </w:pPr>
            <w:r>
              <w:rPr>
                <w:rFonts w:hint="eastAsia" w:ascii="仿宋_GB2312"/>
                <w:sz w:val="24"/>
                <w:lang w:val="en-US" w:eastAsia="zh-CN"/>
              </w:rPr>
              <w:t>是</w:t>
            </w:r>
          </w:p>
        </w:tc>
        <w:tc>
          <w:tcPr>
            <w:tcW w:w="1124" w:type="dxa"/>
            <w:noWrap w:val="0"/>
            <w:vAlign w:val="center"/>
          </w:tcPr>
          <w:p w14:paraId="1C15C34C">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仿宋_GB2312"/>
                <w:sz w:val="24"/>
                <w:lang w:val="en-US" w:eastAsia="zh-CN"/>
              </w:rPr>
            </w:pPr>
            <w:r>
              <w:rPr>
                <w:rFonts w:hint="eastAsia" w:ascii="仿宋_GB2312"/>
                <w:sz w:val="24"/>
                <w:lang w:val="en-US" w:eastAsia="zh-CN"/>
              </w:rPr>
              <w:t>202310</w:t>
            </w:r>
          </w:p>
        </w:tc>
        <w:tc>
          <w:tcPr>
            <w:tcW w:w="1222" w:type="dxa"/>
            <w:noWrap w:val="0"/>
            <w:vAlign w:val="center"/>
          </w:tcPr>
          <w:p w14:paraId="01D58FE0">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仿宋_GB2312"/>
                <w:sz w:val="24"/>
                <w:lang w:val="en-US" w:eastAsia="zh-CN"/>
              </w:rPr>
            </w:pPr>
            <w:r>
              <w:rPr>
                <w:rFonts w:hint="eastAsia" w:ascii="仿宋_GB2312"/>
                <w:sz w:val="24"/>
                <w:lang w:val="en-US" w:eastAsia="zh-CN"/>
              </w:rPr>
              <w:t>宁翔良子</w:t>
            </w:r>
          </w:p>
        </w:tc>
        <w:tc>
          <w:tcPr>
            <w:tcW w:w="851" w:type="dxa"/>
            <w:noWrap w:val="0"/>
            <w:vAlign w:val="center"/>
          </w:tcPr>
          <w:p w14:paraId="4CBBE89E">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仿宋_GB2312"/>
                <w:sz w:val="24"/>
                <w:lang w:val="en-US" w:eastAsia="zh-CN"/>
              </w:rPr>
            </w:pPr>
            <w:r>
              <w:rPr>
                <w:rFonts w:hint="eastAsia" w:ascii="仿宋_GB2312"/>
                <w:sz w:val="24"/>
                <w:lang w:val="en-US" w:eastAsia="zh-CN"/>
              </w:rPr>
              <w:t>1</w:t>
            </w:r>
          </w:p>
        </w:tc>
      </w:tr>
      <w:tr w14:paraId="582871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314" w:hRule="atLeast"/>
          <w:jc w:val="center"/>
        </w:trPr>
        <w:tc>
          <w:tcPr>
            <w:tcW w:w="1082" w:type="dxa"/>
            <w:vMerge w:val="continue"/>
            <w:noWrap w:val="0"/>
            <w:vAlign w:val="center"/>
          </w:tcPr>
          <w:p w14:paraId="654E9BCA">
            <w:pPr>
              <w:snapToGrid w:val="0"/>
              <w:ind w:left="28"/>
              <w:jc w:val="center"/>
              <w:rPr>
                <w:rFonts w:hint="eastAsia" w:ascii="仿宋_GB2312" w:hAnsi="Times New Roman"/>
                <w:sz w:val="24"/>
              </w:rPr>
            </w:pPr>
          </w:p>
        </w:tc>
        <w:tc>
          <w:tcPr>
            <w:tcW w:w="1688" w:type="dxa"/>
            <w:noWrap w:val="0"/>
            <w:vAlign w:val="center"/>
          </w:tcPr>
          <w:p w14:paraId="7310184B">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《文化多元化视野下的民族歌剧发展路径探究》</w:t>
            </w:r>
          </w:p>
        </w:tc>
        <w:tc>
          <w:tcPr>
            <w:tcW w:w="1932" w:type="dxa"/>
            <w:noWrap w:val="0"/>
            <w:vAlign w:val="center"/>
          </w:tcPr>
          <w:p w14:paraId="0E9B5F21">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新华出版社</w:t>
            </w:r>
          </w:p>
        </w:tc>
        <w:tc>
          <w:tcPr>
            <w:tcW w:w="1120" w:type="dxa"/>
            <w:noWrap w:val="0"/>
            <w:vAlign w:val="center"/>
          </w:tcPr>
          <w:p w14:paraId="0CE8FBE4">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是</w:t>
            </w:r>
          </w:p>
        </w:tc>
        <w:tc>
          <w:tcPr>
            <w:tcW w:w="1124" w:type="dxa"/>
            <w:noWrap w:val="0"/>
            <w:vAlign w:val="center"/>
          </w:tcPr>
          <w:p w14:paraId="17ECBB91">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仿宋_GB2312"/>
                <w:sz w:val="24"/>
                <w:lang w:val="en-US" w:eastAsia="zh-CN"/>
              </w:rPr>
            </w:pPr>
            <w:r>
              <w:rPr>
                <w:rFonts w:hint="eastAsia" w:ascii="仿宋_GB2312"/>
                <w:sz w:val="24"/>
                <w:lang w:val="en-US" w:eastAsia="zh-CN"/>
              </w:rPr>
              <w:t>202107</w:t>
            </w:r>
          </w:p>
        </w:tc>
        <w:tc>
          <w:tcPr>
            <w:tcW w:w="1222" w:type="dxa"/>
            <w:noWrap w:val="0"/>
            <w:vAlign w:val="center"/>
          </w:tcPr>
          <w:p w14:paraId="702BD754">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郝静</w:t>
            </w:r>
          </w:p>
        </w:tc>
        <w:tc>
          <w:tcPr>
            <w:tcW w:w="851" w:type="dxa"/>
            <w:noWrap w:val="0"/>
            <w:vAlign w:val="center"/>
          </w:tcPr>
          <w:p w14:paraId="15FE08DF">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1</w:t>
            </w:r>
          </w:p>
        </w:tc>
      </w:tr>
      <w:tr w14:paraId="757B70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234" w:hRule="atLeast"/>
          <w:jc w:val="center"/>
        </w:trPr>
        <w:tc>
          <w:tcPr>
            <w:tcW w:w="1082" w:type="dxa"/>
            <w:vMerge w:val="continue"/>
            <w:noWrap w:val="0"/>
            <w:vAlign w:val="center"/>
          </w:tcPr>
          <w:p w14:paraId="13520E03">
            <w:pPr>
              <w:snapToGrid w:val="0"/>
              <w:ind w:left="28"/>
              <w:jc w:val="center"/>
              <w:rPr>
                <w:rFonts w:hint="eastAsia" w:ascii="仿宋_GB2312" w:hAnsi="Times New Roman"/>
                <w:sz w:val="24"/>
              </w:rPr>
            </w:pPr>
          </w:p>
        </w:tc>
        <w:tc>
          <w:tcPr>
            <w:tcW w:w="1688" w:type="dxa"/>
            <w:shd w:val="clear" w:color="auto" w:fill="auto"/>
            <w:noWrap w:val="0"/>
            <w:vAlign w:val="center"/>
          </w:tcPr>
          <w:p w14:paraId="56FFA392">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hAnsi="Times New Roman" w:eastAsia="仿宋_GB2312" w:cs="Times New Roman"/>
                <w:kern w:val="2"/>
                <w:sz w:val="24"/>
                <w:szCs w:val="30"/>
                <w:lang w:val="en-US" w:eastAsia="zh-CN" w:bidi="ar-SA"/>
              </w:rPr>
            </w:pPr>
            <w:r>
              <w:rPr>
                <w:rFonts w:hint="eastAsia" w:ascii="仿宋_GB2312"/>
                <w:sz w:val="24"/>
                <w:lang w:val="en-US" w:eastAsia="zh-CN"/>
              </w:rPr>
              <w:t>《音乐教育与器乐教学研究》</w:t>
            </w:r>
          </w:p>
        </w:tc>
        <w:tc>
          <w:tcPr>
            <w:tcW w:w="1932" w:type="dxa"/>
            <w:shd w:val="clear" w:color="auto" w:fill="auto"/>
            <w:noWrap w:val="0"/>
            <w:vAlign w:val="center"/>
          </w:tcPr>
          <w:p w14:paraId="6B0B3369">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hAnsi="Times New Roman" w:eastAsia="仿宋_GB2312" w:cs="Times New Roman"/>
                <w:kern w:val="2"/>
                <w:sz w:val="24"/>
                <w:szCs w:val="30"/>
                <w:lang w:val="en-US" w:eastAsia="zh-CN" w:bidi="ar-SA"/>
              </w:rPr>
            </w:pPr>
            <w:r>
              <w:rPr>
                <w:rFonts w:hint="eastAsia" w:ascii="仿宋_GB2312"/>
                <w:sz w:val="24"/>
                <w:lang w:val="en-US" w:eastAsia="zh-CN"/>
              </w:rPr>
              <w:t>东北林业大学出版社</w:t>
            </w:r>
          </w:p>
        </w:tc>
        <w:tc>
          <w:tcPr>
            <w:tcW w:w="1120" w:type="dxa"/>
            <w:shd w:val="clear" w:color="auto" w:fill="auto"/>
            <w:noWrap w:val="0"/>
            <w:vAlign w:val="center"/>
          </w:tcPr>
          <w:p w14:paraId="78DF6C45">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hAnsi="Times New Roman" w:eastAsia="仿宋_GB2312" w:cs="Times New Roman"/>
                <w:kern w:val="2"/>
                <w:sz w:val="24"/>
                <w:szCs w:val="30"/>
                <w:lang w:val="en-US" w:eastAsia="zh-CN" w:bidi="ar-SA"/>
              </w:rPr>
            </w:pPr>
            <w:r>
              <w:rPr>
                <w:rFonts w:hint="eastAsia" w:ascii="仿宋_GB2312"/>
                <w:sz w:val="24"/>
                <w:lang w:val="en-US" w:eastAsia="zh-CN"/>
              </w:rPr>
              <w:t>否</w:t>
            </w:r>
          </w:p>
        </w:tc>
        <w:tc>
          <w:tcPr>
            <w:tcW w:w="1124" w:type="dxa"/>
            <w:shd w:val="clear" w:color="auto" w:fill="auto"/>
            <w:noWrap w:val="0"/>
            <w:vAlign w:val="center"/>
          </w:tcPr>
          <w:p w14:paraId="6E8B64F7">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hAnsi="Times New Roman" w:eastAsia="仿宋_GB2312" w:cs="Times New Roman"/>
                <w:kern w:val="2"/>
                <w:sz w:val="24"/>
                <w:szCs w:val="30"/>
                <w:lang w:val="en-US" w:eastAsia="zh-CN" w:bidi="ar-SA"/>
              </w:rPr>
            </w:pPr>
            <w:r>
              <w:rPr>
                <w:rFonts w:hint="eastAsia" w:ascii="仿宋_GB2312"/>
                <w:sz w:val="24"/>
                <w:lang w:val="en-US" w:eastAsia="zh-CN"/>
              </w:rPr>
              <w:t>202003</w:t>
            </w:r>
          </w:p>
        </w:tc>
        <w:tc>
          <w:tcPr>
            <w:tcW w:w="1222" w:type="dxa"/>
            <w:shd w:val="clear" w:color="auto" w:fill="auto"/>
            <w:noWrap w:val="0"/>
            <w:vAlign w:val="center"/>
          </w:tcPr>
          <w:p w14:paraId="0D3A7E1E">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hAnsi="Times New Roman" w:eastAsia="仿宋_GB2312" w:cs="Times New Roman"/>
                <w:kern w:val="2"/>
                <w:sz w:val="24"/>
                <w:szCs w:val="30"/>
                <w:lang w:val="en-US" w:eastAsia="zh-CN" w:bidi="ar-SA"/>
              </w:rPr>
            </w:pPr>
            <w:r>
              <w:rPr>
                <w:rFonts w:hint="eastAsia" w:ascii="仿宋_GB2312"/>
                <w:sz w:val="24"/>
                <w:lang w:val="en-US" w:eastAsia="zh-CN"/>
              </w:rPr>
              <w:t>韩雪</w:t>
            </w:r>
          </w:p>
        </w:tc>
        <w:tc>
          <w:tcPr>
            <w:tcW w:w="851" w:type="dxa"/>
            <w:shd w:val="clear" w:color="auto" w:fill="auto"/>
            <w:noWrap w:val="0"/>
            <w:vAlign w:val="center"/>
          </w:tcPr>
          <w:p w14:paraId="5CA07D04">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hAnsi="Times New Roman" w:eastAsia="仿宋_GB2312" w:cs="Times New Roman"/>
                <w:kern w:val="2"/>
                <w:sz w:val="24"/>
                <w:szCs w:val="30"/>
                <w:lang w:val="en-US" w:eastAsia="zh-CN" w:bidi="ar-SA"/>
              </w:rPr>
            </w:pPr>
            <w:r>
              <w:rPr>
                <w:rFonts w:hint="eastAsia" w:ascii="仿宋_GB2312"/>
                <w:sz w:val="24"/>
                <w:lang w:val="en-US" w:eastAsia="zh-CN"/>
              </w:rPr>
              <w:t>1</w:t>
            </w:r>
          </w:p>
        </w:tc>
      </w:tr>
      <w:tr w14:paraId="5BCD6F9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436" w:hRule="atLeast"/>
          <w:jc w:val="center"/>
        </w:trPr>
        <w:tc>
          <w:tcPr>
            <w:tcW w:w="1082" w:type="dxa"/>
            <w:vMerge w:val="continue"/>
            <w:noWrap w:val="0"/>
            <w:vAlign w:val="center"/>
          </w:tcPr>
          <w:p w14:paraId="420274D1">
            <w:pPr>
              <w:snapToGrid w:val="0"/>
              <w:ind w:left="28"/>
              <w:jc w:val="center"/>
              <w:rPr>
                <w:rFonts w:hint="eastAsia" w:ascii="仿宋_GB2312" w:hAnsi="Times New Roman"/>
                <w:sz w:val="24"/>
              </w:rPr>
            </w:pPr>
          </w:p>
        </w:tc>
        <w:tc>
          <w:tcPr>
            <w:tcW w:w="1688" w:type="dxa"/>
            <w:noWrap w:val="0"/>
            <w:vAlign w:val="center"/>
          </w:tcPr>
          <w:p w14:paraId="359FBFD0">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《美声唱法的艺术实践与舞台诠释》</w:t>
            </w:r>
          </w:p>
        </w:tc>
        <w:tc>
          <w:tcPr>
            <w:tcW w:w="1932" w:type="dxa"/>
            <w:noWrap w:val="0"/>
            <w:vAlign w:val="center"/>
          </w:tcPr>
          <w:p w14:paraId="06BB8C00">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仿宋_GB2312"/>
                <w:sz w:val="24"/>
                <w:lang w:val="en-US" w:eastAsia="zh-CN"/>
              </w:rPr>
            </w:pPr>
            <w:r>
              <w:rPr>
                <w:rFonts w:hint="eastAsia" w:ascii="仿宋_GB2312"/>
                <w:sz w:val="24"/>
                <w:lang w:val="en-US" w:eastAsia="zh-CN"/>
              </w:rPr>
              <w:t>新华出版社</w:t>
            </w:r>
          </w:p>
        </w:tc>
        <w:tc>
          <w:tcPr>
            <w:tcW w:w="1120" w:type="dxa"/>
            <w:noWrap w:val="0"/>
            <w:vAlign w:val="center"/>
          </w:tcPr>
          <w:p w14:paraId="1E9C276F">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是</w:t>
            </w:r>
          </w:p>
        </w:tc>
        <w:tc>
          <w:tcPr>
            <w:tcW w:w="1124" w:type="dxa"/>
            <w:noWrap w:val="0"/>
            <w:vAlign w:val="center"/>
          </w:tcPr>
          <w:p w14:paraId="7F32CD43">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仿宋_GB2312"/>
                <w:sz w:val="24"/>
                <w:lang w:val="en-US" w:eastAsia="zh-CN"/>
              </w:rPr>
            </w:pPr>
            <w:r>
              <w:rPr>
                <w:rFonts w:hint="eastAsia" w:ascii="仿宋_GB2312"/>
                <w:sz w:val="24"/>
                <w:lang w:val="en-US" w:eastAsia="zh-CN"/>
              </w:rPr>
              <w:t>202107</w:t>
            </w:r>
          </w:p>
        </w:tc>
        <w:tc>
          <w:tcPr>
            <w:tcW w:w="1222" w:type="dxa"/>
            <w:noWrap w:val="0"/>
            <w:vAlign w:val="center"/>
          </w:tcPr>
          <w:p w14:paraId="4A444BBC">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晁然</w:t>
            </w:r>
          </w:p>
        </w:tc>
        <w:tc>
          <w:tcPr>
            <w:tcW w:w="851" w:type="dxa"/>
            <w:noWrap w:val="0"/>
            <w:vAlign w:val="center"/>
          </w:tcPr>
          <w:p w14:paraId="48BE454B">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_GB2312"/>
                <w:sz w:val="24"/>
                <w:lang w:val="en-US" w:eastAsia="zh-CN"/>
              </w:rPr>
            </w:pPr>
            <w:r>
              <w:rPr>
                <w:rFonts w:hint="eastAsia" w:ascii="仿宋_GB2312"/>
                <w:sz w:val="24"/>
                <w:lang w:val="en-US" w:eastAsia="zh-CN"/>
              </w:rPr>
              <w:t>1</w:t>
            </w:r>
          </w:p>
        </w:tc>
      </w:tr>
    </w:tbl>
    <w:p w14:paraId="7FD3E7E6">
      <w:pPr>
        <w:jc w:val="center"/>
        <w:rPr>
          <w:rFonts w:hint="eastAsia" w:ascii="Times New Roman" w:hAnsi="Times New Roman" w:eastAsia="方正小标宋简体"/>
          <w:sz w:val="36"/>
        </w:rPr>
      </w:pPr>
      <w:r>
        <w:rPr>
          <w:rFonts w:hint="eastAsia" w:ascii="Times New Roman" w:hAnsi="Times New Roman" w:eastAsia="方正小标宋简体"/>
          <w:sz w:val="36"/>
        </w:rPr>
        <w:t>三、新闻媒体报道</w:t>
      </w:r>
    </w:p>
    <w:tbl>
      <w:tblPr>
        <w:tblStyle w:val="14"/>
        <w:tblW w:w="895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29"/>
        <w:gridCol w:w="2548"/>
        <w:gridCol w:w="2548"/>
        <w:gridCol w:w="1186"/>
        <w:gridCol w:w="1947"/>
      </w:tblGrid>
      <w:tr w14:paraId="2E08FE2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92" w:hRule="atLeast"/>
          <w:jc w:val="center"/>
        </w:trPr>
        <w:tc>
          <w:tcPr>
            <w:tcW w:w="729" w:type="dxa"/>
            <w:noWrap w:val="0"/>
            <w:vAlign w:val="center"/>
          </w:tcPr>
          <w:p w14:paraId="4610C902">
            <w:pPr>
              <w:snapToGrid w:val="0"/>
              <w:jc w:val="center"/>
              <w:rPr>
                <w:rFonts w:hint="eastAsia" w:ascii="Times New Roman" w:hAnsi="Times New Roman"/>
                <w:sz w:val="24"/>
              </w:rPr>
            </w:pPr>
            <w:r>
              <w:rPr>
                <w:rFonts w:hint="eastAsia" w:ascii="Times New Roman" w:hAnsi="Times New Roman"/>
                <w:sz w:val="24"/>
              </w:rPr>
              <w:t>序号</w:t>
            </w:r>
          </w:p>
        </w:tc>
        <w:tc>
          <w:tcPr>
            <w:tcW w:w="2548" w:type="dxa"/>
            <w:noWrap w:val="0"/>
            <w:vAlign w:val="center"/>
          </w:tcPr>
          <w:p w14:paraId="1A160827">
            <w:pPr>
              <w:snapToGrid w:val="0"/>
              <w:jc w:val="center"/>
              <w:rPr>
                <w:rFonts w:hint="eastAsia" w:ascii="Times New Roman" w:hAnsi="Times New Roman"/>
                <w:sz w:val="24"/>
              </w:rPr>
            </w:pPr>
            <w:r>
              <w:rPr>
                <w:rFonts w:hint="eastAsia" w:ascii="Times New Roman" w:hAnsi="Times New Roman"/>
                <w:sz w:val="24"/>
              </w:rPr>
              <w:t>报道标题</w:t>
            </w:r>
          </w:p>
        </w:tc>
        <w:tc>
          <w:tcPr>
            <w:tcW w:w="2548" w:type="dxa"/>
            <w:noWrap w:val="0"/>
            <w:vAlign w:val="center"/>
          </w:tcPr>
          <w:p w14:paraId="1CEC4572">
            <w:pPr>
              <w:snapToGrid w:val="0"/>
              <w:jc w:val="center"/>
              <w:rPr>
                <w:rFonts w:hint="eastAsia" w:ascii="Times New Roman" w:hAnsi="Times New Roman"/>
                <w:sz w:val="24"/>
              </w:rPr>
            </w:pPr>
            <w:r>
              <w:rPr>
                <w:rFonts w:hint="eastAsia" w:ascii="Times New Roman" w:hAnsi="Times New Roman"/>
                <w:sz w:val="24"/>
              </w:rPr>
              <w:t>媒体名称</w:t>
            </w:r>
          </w:p>
        </w:tc>
        <w:tc>
          <w:tcPr>
            <w:tcW w:w="1186" w:type="dxa"/>
            <w:noWrap w:val="0"/>
            <w:vAlign w:val="center"/>
          </w:tcPr>
          <w:p w14:paraId="22C6D910">
            <w:pPr>
              <w:snapToGrid w:val="0"/>
              <w:jc w:val="center"/>
              <w:rPr>
                <w:rFonts w:hint="eastAsia" w:ascii="Times New Roman" w:hAnsi="Times New Roman"/>
                <w:sz w:val="24"/>
              </w:rPr>
            </w:pPr>
            <w:r>
              <w:rPr>
                <w:rFonts w:hint="eastAsia" w:ascii="Times New Roman" w:hAnsi="Times New Roman"/>
                <w:sz w:val="24"/>
              </w:rPr>
              <w:t>级别</w:t>
            </w:r>
          </w:p>
        </w:tc>
        <w:tc>
          <w:tcPr>
            <w:tcW w:w="1947" w:type="dxa"/>
            <w:noWrap w:val="0"/>
            <w:vAlign w:val="center"/>
          </w:tcPr>
          <w:p w14:paraId="4887DF0C">
            <w:pPr>
              <w:snapToGrid w:val="0"/>
              <w:jc w:val="center"/>
              <w:rPr>
                <w:rFonts w:hint="eastAsia" w:ascii="Times New Roman" w:hAnsi="Times New Roman"/>
                <w:sz w:val="24"/>
              </w:rPr>
            </w:pPr>
            <w:r>
              <w:rPr>
                <w:rFonts w:hint="eastAsia" w:ascii="Times New Roman" w:hAnsi="Times New Roman"/>
                <w:sz w:val="24"/>
              </w:rPr>
              <w:t>报道时间</w:t>
            </w:r>
          </w:p>
        </w:tc>
      </w:tr>
      <w:tr w14:paraId="6B5CDA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92" w:hRule="atLeast"/>
          <w:jc w:val="center"/>
        </w:trPr>
        <w:tc>
          <w:tcPr>
            <w:tcW w:w="729" w:type="dxa"/>
            <w:noWrap w:val="0"/>
            <w:vAlign w:val="center"/>
          </w:tcPr>
          <w:p w14:paraId="1CE69EF2">
            <w:pPr>
              <w:snapToGrid w:val="0"/>
              <w:jc w:val="center"/>
              <w:rPr>
                <w:rFonts w:hint="eastAsia" w:ascii="Times New Roman" w:hAnsi="Times New Roman" w:eastAsia="仿宋_GB2312" w:cs="Times New Roman"/>
                <w:kern w:val="2"/>
                <w:sz w:val="24"/>
                <w:szCs w:val="30"/>
                <w:lang w:val="en-US" w:eastAsia="zh-CN" w:bidi="ar-SA"/>
              </w:rPr>
            </w:pPr>
            <w:r>
              <w:rPr>
                <w:rFonts w:hint="eastAsia"/>
                <w:sz w:val="24"/>
                <w:lang w:val="en-US" w:eastAsia="zh-CN"/>
              </w:rPr>
              <w:t>1</w:t>
            </w:r>
          </w:p>
        </w:tc>
        <w:tc>
          <w:tcPr>
            <w:tcW w:w="2548" w:type="dxa"/>
            <w:noWrap w:val="0"/>
            <w:vAlign w:val="center"/>
          </w:tcPr>
          <w:p w14:paraId="2BB5AF17">
            <w:pPr>
              <w:snapToGrid w:val="0"/>
              <w:jc w:val="center"/>
              <w:rPr>
                <w:rFonts w:hint="eastAsia" w:ascii="Times New Roman" w:hAnsi="Times New Roman" w:eastAsia="仿宋_GB2312" w:cs="Times New Roman"/>
                <w:kern w:val="2"/>
                <w:sz w:val="24"/>
                <w:szCs w:val="30"/>
                <w:lang w:val="en-US" w:eastAsia="zh-CN" w:bidi="ar-SA"/>
              </w:rPr>
            </w:pPr>
            <w:r>
              <w:rPr>
                <w:rFonts w:hint="eastAsia"/>
                <w:sz w:val="24"/>
                <w:lang w:val="en-US" w:eastAsia="zh-CN"/>
              </w:rPr>
              <w:t>河南师大：万人共赏《黄河大合唱》音乐殿堂变身思政大课堂</w:t>
            </w:r>
          </w:p>
        </w:tc>
        <w:tc>
          <w:tcPr>
            <w:tcW w:w="2548" w:type="dxa"/>
            <w:noWrap w:val="0"/>
            <w:vAlign w:val="center"/>
          </w:tcPr>
          <w:p w14:paraId="5BF59E6C">
            <w:pPr>
              <w:snapToGrid w:val="0"/>
              <w:jc w:val="center"/>
              <w:rPr>
                <w:rFonts w:hint="eastAsia" w:ascii="Times New Roman" w:hAnsi="Times New Roman" w:eastAsia="仿宋_GB2312" w:cs="Times New Roman"/>
                <w:kern w:val="2"/>
                <w:sz w:val="24"/>
                <w:szCs w:val="30"/>
                <w:lang w:val="en-US" w:eastAsia="zh-CN" w:bidi="ar-SA"/>
              </w:rPr>
            </w:pPr>
            <w:r>
              <w:rPr>
                <w:rFonts w:hint="eastAsia"/>
                <w:sz w:val="24"/>
                <w:lang w:val="en-US" w:eastAsia="zh-CN"/>
              </w:rPr>
              <w:t>人民日报客户端</w:t>
            </w:r>
          </w:p>
        </w:tc>
        <w:tc>
          <w:tcPr>
            <w:tcW w:w="1186" w:type="dxa"/>
            <w:noWrap w:val="0"/>
            <w:vAlign w:val="center"/>
          </w:tcPr>
          <w:p w14:paraId="50C42E0A">
            <w:pPr>
              <w:snapToGrid w:val="0"/>
              <w:jc w:val="center"/>
              <w:rPr>
                <w:rFonts w:hint="eastAsia" w:ascii="Times New Roman" w:hAnsi="Times New Roman" w:eastAsia="仿宋_GB2312" w:cs="Times New Roman"/>
                <w:b/>
                <w:bCs/>
                <w:kern w:val="2"/>
                <w:sz w:val="24"/>
                <w:szCs w:val="30"/>
                <w:lang w:val="en-US" w:eastAsia="zh-CN" w:bidi="ar-SA"/>
              </w:rPr>
            </w:pPr>
            <w:r>
              <w:rPr>
                <w:rFonts w:hint="eastAsia"/>
                <w:b/>
                <w:bCs/>
                <w:sz w:val="24"/>
                <w:lang w:val="en-US" w:eastAsia="zh-CN"/>
              </w:rPr>
              <w:t>国家级</w:t>
            </w:r>
          </w:p>
        </w:tc>
        <w:tc>
          <w:tcPr>
            <w:tcW w:w="1947" w:type="dxa"/>
            <w:noWrap w:val="0"/>
            <w:vAlign w:val="center"/>
          </w:tcPr>
          <w:p w14:paraId="3D617945">
            <w:pPr>
              <w:snapToGrid w:val="0"/>
              <w:jc w:val="center"/>
              <w:rPr>
                <w:rFonts w:hint="eastAsia" w:ascii="Times New Roman" w:hAnsi="Times New Roman" w:eastAsia="仿宋_GB2312" w:cs="Times New Roman"/>
                <w:kern w:val="2"/>
                <w:sz w:val="24"/>
                <w:szCs w:val="30"/>
                <w:lang w:val="en-US" w:eastAsia="zh-CN" w:bidi="ar-SA"/>
              </w:rPr>
            </w:pPr>
            <w:r>
              <w:rPr>
                <w:rFonts w:hint="eastAsia"/>
                <w:sz w:val="24"/>
                <w:lang w:val="en-US" w:eastAsia="zh-CN"/>
              </w:rPr>
              <w:t>202012</w:t>
            </w:r>
          </w:p>
        </w:tc>
      </w:tr>
      <w:tr w14:paraId="51D1C8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92" w:hRule="atLeast"/>
          <w:jc w:val="center"/>
        </w:trPr>
        <w:tc>
          <w:tcPr>
            <w:tcW w:w="729" w:type="dxa"/>
            <w:noWrap w:val="0"/>
            <w:vAlign w:val="center"/>
          </w:tcPr>
          <w:p w14:paraId="068848DB">
            <w:pPr>
              <w:snapToGrid w:val="0"/>
              <w:jc w:val="center"/>
              <w:rPr>
                <w:rFonts w:hint="eastAsia" w:ascii="Times New Roman" w:hAnsi="Times New Roman" w:eastAsia="仿宋_GB2312" w:cs="Times New Roman"/>
                <w:kern w:val="2"/>
                <w:sz w:val="24"/>
                <w:szCs w:val="30"/>
                <w:lang w:val="en-US" w:eastAsia="zh-CN" w:bidi="ar-SA"/>
              </w:rPr>
            </w:pPr>
            <w:r>
              <w:rPr>
                <w:rFonts w:hint="eastAsia"/>
                <w:sz w:val="24"/>
                <w:lang w:val="en-US" w:eastAsia="zh-CN"/>
              </w:rPr>
              <w:t>2</w:t>
            </w:r>
          </w:p>
        </w:tc>
        <w:tc>
          <w:tcPr>
            <w:tcW w:w="2548" w:type="dxa"/>
            <w:noWrap w:val="0"/>
            <w:vAlign w:val="center"/>
          </w:tcPr>
          <w:p w14:paraId="6F0712DB">
            <w:pPr>
              <w:snapToGrid w:val="0"/>
              <w:jc w:val="center"/>
              <w:rPr>
                <w:rFonts w:hint="eastAsia" w:ascii="Times New Roman" w:hAnsi="Times New Roman" w:eastAsia="仿宋_GB2312" w:cs="Times New Roman"/>
                <w:kern w:val="2"/>
                <w:sz w:val="24"/>
                <w:szCs w:val="30"/>
                <w:lang w:val="en-US" w:eastAsia="zh-CN" w:bidi="ar-SA"/>
              </w:rPr>
            </w:pPr>
            <w:r>
              <w:rPr>
                <w:rFonts w:hint="eastAsia"/>
                <w:sz w:val="24"/>
                <w:lang w:val="en-US" w:eastAsia="zh-CN"/>
              </w:rPr>
              <w:t>河南师大：万人共赏《黄河大合唱》音乐殿堂变身思政大课堂</w:t>
            </w:r>
          </w:p>
        </w:tc>
        <w:tc>
          <w:tcPr>
            <w:tcW w:w="2548" w:type="dxa"/>
            <w:noWrap w:val="0"/>
            <w:vAlign w:val="center"/>
          </w:tcPr>
          <w:p w14:paraId="726B2FF0">
            <w:pPr>
              <w:snapToGrid w:val="0"/>
              <w:jc w:val="center"/>
              <w:rPr>
                <w:rFonts w:hint="eastAsia" w:ascii="Times New Roman" w:hAnsi="Times New Roman" w:eastAsia="仿宋_GB2312" w:cs="Times New Roman"/>
                <w:kern w:val="2"/>
                <w:sz w:val="24"/>
                <w:szCs w:val="30"/>
                <w:lang w:val="en-US" w:eastAsia="zh-CN" w:bidi="ar-SA"/>
              </w:rPr>
            </w:pPr>
            <w:r>
              <w:rPr>
                <w:rFonts w:hint="eastAsia"/>
                <w:sz w:val="24"/>
                <w:lang w:val="en-US" w:eastAsia="zh-CN"/>
              </w:rPr>
              <w:t>光明网</w:t>
            </w:r>
          </w:p>
        </w:tc>
        <w:tc>
          <w:tcPr>
            <w:tcW w:w="1186" w:type="dxa"/>
            <w:noWrap w:val="0"/>
            <w:vAlign w:val="center"/>
          </w:tcPr>
          <w:p w14:paraId="2155384A">
            <w:pPr>
              <w:snapToGrid w:val="0"/>
              <w:jc w:val="center"/>
              <w:rPr>
                <w:rFonts w:hint="eastAsia" w:ascii="Times New Roman" w:hAnsi="Times New Roman" w:eastAsia="仿宋_GB2312" w:cs="Times New Roman"/>
                <w:b/>
                <w:bCs/>
                <w:kern w:val="2"/>
                <w:sz w:val="24"/>
                <w:szCs w:val="30"/>
                <w:lang w:val="en-US" w:eastAsia="zh-CN" w:bidi="ar-SA"/>
              </w:rPr>
            </w:pPr>
            <w:r>
              <w:rPr>
                <w:rFonts w:hint="eastAsia"/>
                <w:b/>
                <w:bCs/>
                <w:sz w:val="24"/>
                <w:lang w:val="en-US" w:eastAsia="zh-CN"/>
              </w:rPr>
              <w:t>国家级</w:t>
            </w:r>
          </w:p>
        </w:tc>
        <w:tc>
          <w:tcPr>
            <w:tcW w:w="1947" w:type="dxa"/>
            <w:noWrap w:val="0"/>
            <w:vAlign w:val="center"/>
          </w:tcPr>
          <w:p w14:paraId="03C03FFE">
            <w:pPr>
              <w:snapToGrid w:val="0"/>
              <w:jc w:val="center"/>
              <w:rPr>
                <w:rFonts w:hint="eastAsia" w:ascii="Times New Roman" w:hAnsi="Times New Roman" w:eastAsia="仿宋_GB2312" w:cs="Times New Roman"/>
                <w:kern w:val="2"/>
                <w:sz w:val="24"/>
                <w:szCs w:val="30"/>
                <w:lang w:val="en-US" w:eastAsia="zh-CN" w:bidi="ar-SA"/>
              </w:rPr>
            </w:pPr>
            <w:r>
              <w:rPr>
                <w:rFonts w:hint="eastAsia"/>
                <w:sz w:val="24"/>
                <w:lang w:val="en-US" w:eastAsia="zh-CN"/>
              </w:rPr>
              <w:t>202012</w:t>
            </w:r>
          </w:p>
        </w:tc>
      </w:tr>
      <w:tr w14:paraId="28C1211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92" w:hRule="atLeast"/>
          <w:jc w:val="center"/>
        </w:trPr>
        <w:tc>
          <w:tcPr>
            <w:tcW w:w="729" w:type="dxa"/>
            <w:noWrap w:val="0"/>
            <w:vAlign w:val="center"/>
          </w:tcPr>
          <w:p w14:paraId="5B885322">
            <w:pPr>
              <w:snapToGrid w:val="0"/>
              <w:jc w:val="center"/>
              <w:rPr>
                <w:rFonts w:hint="eastAsia" w:ascii="Times New Roman" w:hAnsi="Times New Roman" w:eastAsia="仿宋_GB2312" w:cs="Times New Roman"/>
                <w:kern w:val="2"/>
                <w:sz w:val="24"/>
                <w:szCs w:val="30"/>
                <w:lang w:val="en-US" w:eastAsia="zh-CN" w:bidi="ar-SA"/>
              </w:rPr>
            </w:pPr>
            <w:r>
              <w:rPr>
                <w:rFonts w:hint="eastAsia"/>
                <w:sz w:val="24"/>
                <w:lang w:val="en-US" w:eastAsia="zh-CN"/>
              </w:rPr>
              <w:t>3</w:t>
            </w:r>
          </w:p>
        </w:tc>
        <w:tc>
          <w:tcPr>
            <w:tcW w:w="2548" w:type="dxa"/>
            <w:noWrap w:val="0"/>
            <w:vAlign w:val="center"/>
          </w:tcPr>
          <w:p w14:paraId="33D0466E">
            <w:pPr>
              <w:snapToGrid w:val="0"/>
              <w:jc w:val="center"/>
              <w:rPr>
                <w:rFonts w:hint="eastAsia" w:ascii="Times New Roman" w:hAnsi="Times New Roman" w:eastAsia="仿宋_GB2312" w:cs="Times New Roman"/>
                <w:kern w:val="2"/>
                <w:sz w:val="24"/>
                <w:szCs w:val="30"/>
                <w:lang w:val="en-US" w:eastAsia="zh-CN" w:bidi="ar-SA"/>
              </w:rPr>
            </w:pPr>
            <w:r>
              <w:rPr>
                <w:rFonts w:hint="eastAsia"/>
                <w:sz w:val="24"/>
                <w:lang w:val="en-US" w:eastAsia="zh-CN"/>
              </w:rPr>
              <w:t>“抗疫”音乐作品--全国艺硕院校万人云演唱《我们》</w:t>
            </w:r>
          </w:p>
        </w:tc>
        <w:tc>
          <w:tcPr>
            <w:tcW w:w="2548" w:type="dxa"/>
            <w:noWrap w:val="0"/>
            <w:vAlign w:val="center"/>
          </w:tcPr>
          <w:p w14:paraId="57DA189F">
            <w:pPr>
              <w:snapToGrid w:val="0"/>
              <w:jc w:val="center"/>
              <w:rPr>
                <w:rFonts w:hint="eastAsia" w:ascii="Times New Roman" w:hAnsi="Times New Roman" w:eastAsia="仿宋_GB2312" w:cs="Times New Roman"/>
                <w:kern w:val="2"/>
                <w:sz w:val="24"/>
                <w:szCs w:val="30"/>
                <w:lang w:val="en-US" w:eastAsia="zh-CN" w:bidi="ar-SA"/>
              </w:rPr>
            </w:pPr>
            <w:r>
              <w:rPr>
                <w:rFonts w:hint="eastAsia"/>
                <w:spacing w:val="-6"/>
                <w:sz w:val="24"/>
                <w:lang w:val="en-US" w:eastAsia="zh-CN"/>
              </w:rPr>
              <w:t>中央广播电台《央视频》</w:t>
            </w:r>
          </w:p>
        </w:tc>
        <w:tc>
          <w:tcPr>
            <w:tcW w:w="1186" w:type="dxa"/>
            <w:noWrap w:val="0"/>
            <w:vAlign w:val="center"/>
          </w:tcPr>
          <w:p w14:paraId="7E7CA3EB">
            <w:pPr>
              <w:snapToGrid w:val="0"/>
              <w:jc w:val="center"/>
              <w:rPr>
                <w:rFonts w:hint="eastAsia" w:ascii="Times New Roman" w:hAnsi="Times New Roman" w:eastAsia="仿宋_GB2312" w:cs="Times New Roman"/>
                <w:b/>
                <w:bCs/>
                <w:kern w:val="2"/>
                <w:sz w:val="24"/>
                <w:szCs w:val="30"/>
                <w:lang w:val="en-US" w:eastAsia="zh-CN" w:bidi="ar-SA"/>
              </w:rPr>
            </w:pPr>
            <w:r>
              <w:rPr>
                <w:rFonts w:hint="eastAsia"/>
                <w:b/>
                <w:bCs/>
                <w:sz w:val="24"/>
                <w:lang w:val="en-US" w:eastAsia="zh-CN"/>
              </w:rPr>
              <w:t>国家级</w:t>
            </w:r>
          </w:p>
        </w:tc>
        <w:tc>
          <w:tcPr>
            <w:tcW w:w="1947" w:type="dxa"/>
            <w:noWrap w:val="0"/>
            <w:vAlign w:val="center"/>
          </w:tcPr>
          <w:p w14:paraId="07A3531A">
            <w:pPr>
              <w:snapToGrid w:val="0"/>
              <w:jc w:val="center"/>
              <w:rPr>
                <w:rFonts w:hint="eastAsia" w:ascii="Times New Roman" w:hAnsi="Times New Roman" w:eastAsia="仿宋_GB2312" w:cs="Times New Roman"/>
                <w:kern w:val="2"/>
                <w:sz w:val="24"/>
                <w:szCs w:val="30"/>
                <w:lang w:val="en-US" w:eastAsia="zh-CN" w:bidi="ar-SA"/>
              </w:rPr>
            </w:pPr>
            <w:r>
              <w:rPr>
                <w:rFonts w:hint="eastAsia"/>
                <w:sz w:val="24"/>
                <w:lang w:val="en-US" w:eastAsia="zh-CN"/>
              </w:rPr>
              <w:t>202007</w:t>
            </w:r>
          </w:p>
        </w:tc>
      </w:tr>
      <w:tr w14:paraId="11FE3F5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92" w:hRule="atLeast"/>
          <w:jc w:val="center"/>
        </w:trPr>
        <w:tc>
          <w:tcPr>
            <w:tcW w:w="729" w:type="dxa"/>
            <w:noWrap w:val="0"/>
            <w:vAlign w:val="center"/>
          </w:tcPr>
          <w:p w14:paraId="66437560">
            <w:pPr>
              <w:snapToGrid w:val="0"/>
              <w:jc w:val="center"/>
              <w:rPr>
                <w:rFonts w:hint="default"/>
                <w:sz w:val="24"/>
                <w:lang w:val="en-US" w:eastAsia="zh-CN"/>
              </w:rPr>
            </w:pPr>
            <w:r>
              <w:rPr>
                <w:rFonts w:hint="eastAsia"/>
                <w:sz w:val="24"/>
                <w:lang w:val="en-US" w:eastAsia="zh-CN"/>
              </w:rPr>
              <w:t>4</w:t>
            </w:r>
          </w:p>
        </w:tc>
        <w:tc>
          <w:tcPr>
            <w:tcW w:w="2548" w:type="dxa"/>
            <w:noWrap w:val="0"/>
            <w:vAlign w:val="center"/>
          </w:tcPr>
          <w:p w14:paraId="01BD15D8">
            <w:pPr>
              <w:snapToGrid w:val="0"/>
              <w:jc w:val="center"/>
              <w:rPr>
                <w:rFonts w:hint="default"/>
                <w:sz w:val="24"/>
                <w:lang w:val="en-US" w:eastAsia="zh-CN"/>
              </w:rPr>
            </w:pPr>
            <w:r>
              <w:rPr>
                <w:rFonts w:hint="eastAsia"/>
                <w:spacing w:val="-6"/>
                <w:sz w:val="24"/>
                <w:lang w:val="en-US" w:eastAsia="zh-CN"/>
              </w:rPr>
              <w:t>音乐会变身思政大课堂</w:t>
            </w:r>
          </w:p>
        </w:tc>
        <w:tc>
          <w:tcPr>
            <w:tcW w:w="2548" w:type="dxa"/>
            <w:noWrap w:val="0"/>
            <w:vAlign w:val="center"/>
          </w:tcPr>
          <w:p w14:paraId="282BAA0F">
            <w:pPr>
              <w:snapToGrid w:val="0"/>
              <w:jc w:val="center"/>
              <w:rPr>
                <w:rFonts w:hint="default"/>
                <w:sz w:val="24"/>
                <w:lang w:val="en-US" w:eastAsia="zh-CN"/>
              </w:rPr>
            </w:pPr>
            <w:r>
              <w:rPr>
                <w:rFonts w:hint="eastAsia"/>
                <w:sz w:val="24"/>
                <w:lang w:val="en-US" w:eastAsia="zh-CN"/>
              </w:rPr>
              <w:t>学习强国</w:t>
            </w:r>
          </w:p>
        </w:tc>
        <w:tc>
          <w:tcPr>
            <w:tcW w:w="1186" w:type="dxa"/>
            <w:noWrap w:val="0"/>
            <w:vAlign w:val="center"/>
          </w:tcPr>
          <w:p w14:paraId="0FB17EC9">
            <w:pPr>
              <w:snapToGrid w:val="0"/>
              <w:jc w:val="center"/>
              <w:rPr>
                <w:rFonts w:hint="eastAsia" w:ascii="Times New Roman" w:hAnsi="Times New Roman" w:eastAsia="仿宋_GB2312" w:cs="Times New Roman"/>
                <w:b/>
                <w:bCs/>
                <w:kern w:val="2"/>
                <w:sz w:val="24"/>
                <w:szCs w:val="30"/>
                <w:lang w:val="en-US" w:eastAsia="zh-CN" w:bidi="ar-SA"/>
              </w:rPr>
            </w:pPr>
            <w:r>
              <w:rPr>
                <w:rFonts w:hint="eastAsia"/>
                <w:b/>
                <w:bCs/>
                <w:sz w:val="24"/>
                <w:lang w:val="en-US" w:eastAsia="zh-CN"/>
              </w:rPr>
              <w:t>国家级</w:t>
            </w:r>
          </w:p>
        </w:tc>
        <w:tc>
          <w:tcPr>
            <w:tcW w:w="1947" w:type="dxa"/>
            <w:noWrap w:val="0"/>
            <w:vAlign w:val="center"/>
          </w:tcPr>
          <w:p w14:paraId="42DAD115">
            <w:pPr>
              <w:snapToGrid w:val="0"/>
              <w:jc w:val="center"/>
              <w:rPr>
                <w:rFonts w:hint="eastAsia" w:ascii="Times New Roman" w:hAnsi="Times New Roman" w:eastAsia="仿宋_GB2312" w:cs="Times New Roman"/>
                <w:kern w:val="2"/>
                <w:sz w:val="24"/>
                <w:szCs w:val="30"/>
                <w:lang w:val="en-US" w:eastAsia="zh-CN" w:bidi="ar-SA"/>
              </w:rPr>
            </w:pPr>
            <w:r>
              <w:rPr>
                <w:rFonts w:hint="eastAsia"/>
                <w:sz w:val="24"/>
                <w:lang w:val="en-US" w:eastAsia="zh-CN"/>
              </w:rPr>
              <w:t>202012</w:t>
            </w:r>
          </w:p>
        </w:tc>
      </w:tr>
      <w:tr w14:paraId="3C5568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92" w:hRule="atLeast"/>
          <w:jc w:val="center"/>
        </w:trPr>
        <w:tc>
          <w:tcPr>
            <w:tcW w:w="729" w:type="dxa"/>
            <w:noWrap w:val="0"/>
            <w:vAlign w:val="center"/>
          </w:tcPr>
          <w:p w14:paraId="57FE46DE">
            <w:pPr>
              <w:snapToGrid w:val="0"/>
              <w:jc w:val="center"/>
              <w:rPr>
                <w:rFonts w:hint="eastAsia" w:ascii="Times New Roman" w:hAnsi="Times New Roman" w:eastAsia="仿宋_GB2312"/>
                <w:sz w:val="24"/>
                <w:lang w:val="en-US" w:eastAsia="zh-CN"/>
              </w:rPr>
            </w:pPr>
            <w:r>
              <w:rPr>
                <w:rFonts w:hint="eastAsia"/>
                <w:sz w:val="24"/>
                <w:lang w:val="en-US" w:eastAsia="zh-CN"/>
              </w:rPr>
              <w:t>5</w:t>
            </w:r>
          </w:p>
        </w:tc>
        <w:tc>
          <w:tcPr>
            <w:tcW w:w="2548" w:type="dxa"/>
            <w:noWrap w:val="0"/>
            <w:vAlign w:val="center"/>
          </w:tcPr>
          <w:p w14:paraId="636F8052">
            <w:pPr>
              <w:snapToGrid w:val="0"/>
              <w:jc w:val="center"/>
              <w:rPr>
                <w:rFonts w:hint="eastAsia" w:ascii="Times New Roman" w:hAnsi="Times New Roman" w:eastAsia="仿宋_GB2312"/>
                <w:sz w:val="24"/>
                <w:lang w:val="en-US" w:eastAsia="zh-CN"/>
              </w:rPr>
            </w:pPr>
            <w:r>
              <w:rPr>
                <w:rFonts w:hint="eastAsia"/>
                <w:sz w:val="24"/>
                <w:lang w:val="en-US" w:eastAsia="zh-CN"/>
              </w:rPr>
              <w:t>攀登</w:t>
            </w:r>
          </w:p>
        </w:tc>
        <w:tc>
          <w:tcPr>
            <w:tcW w:w="2548" w:type="dxa"/>
            <w:noWrap w:val="0"/>
            <w:vAlign w:val="center"/>
          </w:tcPr>
          <w:p w14:paraId="35732297">
            <w:pPr>
              <w:snapToGrid w:val="0"/>
              <w:jc w:val="center"/>
              <w:rPr>
                <w:rFonts w:hint="default" w:ascii="Times New Roman" w:hAnsi="Times New Roman" w:eastAsia="仿宋_GB2312"/>
                <w:sz w:val="24"/>
                <w:lang w:val="en-US" w:eastAsia="zh-CN"/>
              </w:rPr>
            </w:pPr>
            <w:r>
              <w:rPr>
                <w:rFonts w:hint="eastAsia"/>
                <w:sz w:val="24"/>
                <w:lang w:val="en-US" w:eastAsia="zh-CN"/>
              </w:rPr>
              <w:t>学习强国</w:t>
            </w:r>
          </w:p>
        </w:tc>
        <w:tc>
          <w:tcPr>
            <w:tcW w:w="1186" w:type="dxa"/>
            <w:noWrap w:val="0"/>
            <w:vAlign w:val="center"/>
          </w:tcPr>
          <w:p w14:paraId="39ACC4BF">
            <w:pPr>
              <w:snapToGrid w:val="0"/>
              <w:jc w:val="center"/>
              <w:rPr>
                <w:rFonts w:hint="default" w:ascii="Times New Roman" w:hAnsi="Times New Roman" w:eastAsia="仿宋_GB2312"/>
                <w:b/>
                <w:bCs/>
                <w:sz w:val="24"/>
                <w:lang w:val="en-US" w:eastAsia="zh-CN"/>
              </w:rPr>
            </w:pPr>
            <w:r>
              <w:rPr>
                <w:rFonts w:hint="eastAsia"/>
                <w:b/>
                <w:bCs/>
                <w:sz w:val="24"/>
                <w:lang w:val="en-US" w:eastAsia="zh-CN"/>
              </w:rPr>
              <w:t>国家级</w:t>
            </w:r>
          </w:p>
        </w:tc>
        <w:tc>
          <w:tcPr>
            <w:tcW w:w="1947" w:type="dxa"/>
            <w:noWrap w:val="0"/>
            <w:vAlign w:val="center"/>
          </w:tcPr>
          <w:p w14:paraId="66DC9EDC">
            <w:pPr>
              <w:snapToGrid w:val="0"/>
              <w:jc w:val="center"/>
              <w:rPr>
                <w:rFonts w:hint="default" w:ascii="Times New Roman" w:hAnsi="Times New Roman" w:eastAsia="仿宋_GB2312"/>
                <w:sz w:val="24"/>
                <w:lang w:val="en-US" w:eastAsia="zh-CN"/>
              </w:rPr>
            </w:pPr>
            <w:r>
              <w:rPr>
                <w:rFonts w:hint="eastAsia"/>
                <w:sz w:val="24"/>
                <w:lang w:val="en-US" w:eastAsia="zh-CN"/>
              </w:rPr>
              <w:t>202106</w:t>
            </w:r>
          </w:p>
        </w:tc>
      </w:tr>
      <w:tr w14:paraId="727969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92" w:hRule="atLeast"/>
          <w:jc w:val="center"/>
        </w:trPr>
        <w:tc>
          <w:tcPr>
            <w:tcW w:w="729" w:type="dxa"/>
            <w:noWrap w:val="0"/>
            <w:vAlign w:val="center"/>
          </w:tcPr>
          <w:p w14:paraId="59D7EDBC">
            <w:pPr>
              <w:snapToGrid w:val="0"/>
              <w:jc w:val="center"/>
              <w:rPr>
                <w:rFonts w:hint="eastAsia" w:ascii="Times New Roman" w:hAnsi="Times New Roman" w:eastAsia="仿宋_GB2312"/>
                <w:sz w:val="24"/>
                <w:lang w:val="en-US" w:eastAsia="zh-CN"/>
              </w:rPr>
            </w:pPr>
            <w:r>
              <w:rPr>
                <w:rFonts w:hint="eastAsia"/>
                <w:sz w:val="24"/>
                <w:lang w:val="en-US" w:eastAsia="zh-CN"/>
              </w:rPr>
              <w:t>6</w:t>
            </w:r>
          </w:p>
        </w:tc>
        <w:tc>
          <w:tcPr>
            <w:tcW w:w="2548" w:type="dxa"/>
            <w:noWrap w:val="0"/>
            <w:vAlign w:val="center"/>
          </w:tcPr>
          <w:p w14:paraId="4059CEC0">
            <w:pPr>
              <w:snapToGrid w:val="0"/>
              <w:jc w:val="center"/>
              <w:rPr>
                <w:rFonts w:hint="eastAsia" w:ascii="Times New Roman" w:hAnsi="Times New Roman" w:eastAsia="仿宋_GB2312" w:cs="Times New Roman"/>
                <w:kern w:val="2"/>
                <w:sz w:val="24"/>
                <w:szCs w:val="30"/>
                <w:lang w:val="en-US" w:eastAsia="zh-CN" w:bidi="ar-SA"/>
              </w:rPr>
            </w:pPr>
            <w:r>
              <w:rPr>
                <w:rFonts w:hint="eastAsia"/>
                <w:sz w:val="24"/>
                <w:lang w:val="en-US" w:eastAsia="zh-CN"/>
              </w:rPr>
              <w:t>我爱中国</w:t>
            </w:r>
          </w:p>
        </w:tc>
        <w:tc>
          <w:tcPr>
            <w:tcW w:w="2548" w:type="dxa"/>
            <w:noWrap w:val="0"/>
            <w:vAlign w:val="center"/>
          </w:tcPr>
          <w:p w14:paraId="18770D5D">
            <w:pPr>
              <w:snapToGrid w:val="0"/>
              <w:jc w:val="center"/>
              <w:rPr>
                <w:rFonts w:hint="default" w:ascii="Times New Roman" w:hAnsi="Times New Roman" w:eastAsia="仿宋_GB2312" w:cs="Times New Roman"/>
                <w:kern w:val="2"/>
                <w:sz w:val="24"/>
                <w:szCs w:val="30"/>
                <w:lang w:val="en-US" w:eastAsia="zh-CN" w:bidi="ar-SA"/>
              </w:rPr>
            </w:pPr>
            <w:r>
              <w:rPr>
                <w:rFonts w:hint="eastAsia"/>
                <w:sz w:val="24"/>
                <w:lang w:val="en-US" w:eastAsia="zh-CN"/>
              </w:rPr>
              <w:t>中国音乐电视</w:t>
            </w:r>
          </w:p>
        </w:tc>
        <w:tc>
          <w:tcPr>
            <w:tcW w:w="1186" w:type="dxa"/>
            <w:noWrap w:val="0"/>
            <w:vAlign w:val="center"/>
          </w:tcPr>
          <w:p w14:paraId="12E12569">
            <w:pPr>
              <w:snapToGrid w:val="0"/>
              <w:jc w:val="center"/>
              <w:rPr>
                <w:rFonts w:hint="eastAsia" w:ascii="Times New Roman" w:hAnsi="Times New Roman" w:eastAsia="仿宋_GB2312" w:cs="Times New Roman"/>
                <w:b/>
                <w:bCs/>
                <w:kern w:val="2"/>
                <w:sz w:val="24"/>
                <w:szCs w:val="30"/>
                <w:lang w:val="en-US" w:eastAsia="zh-CN" w:bidi="ar-SA"/>
              </w:rPr>
            </w:pPr>
            <w:r>
              <w:rPr>
                <w:rFonts w:hint="eastAsia"/>
                <w:b/>
                <w:bCs/>
                <w:sz w:val="24"/>
                <w:lang w:val="en-US" w:eastAsia="zh-CN"/>
              </w:rPr>
              <w:t>国家级</w:t>
            </w:r>
          </w:p>
        </w:tc>
        <w:tc>
          <w:tcPr>
            <w:tcW w:w="1947" w:type="dxa"/>
            <w:noWrap w:val="0"/>
            <w:vAlign w:val="center"/>
          </w:tcPr>
          <w:p w14:paraId="71C32320">
            <w:pPr>
              <w:snapToGrid w:val="0"/>
              <w:jc w:val="center"/>
              <w:rPr>
                <w:rFonts w:hint="default" w:ascii="Times New Roman" w:hAnsi="Times New Roman" w:eastAsia="仿宋_GB2312" w:cs="Times New Roman"/>
                <w:kern w:val="2"/>
                <w:sz w:val="24"/>
                <w:szCs w:val="30"/>
                <w:lang w:val="en-US" w:eastAsia="zh-CN" w:bidi="ar-SA"/>
              </w:rPr>
            </w:pPr>
            <w:r>
              <w:rPr>
                <w:rFonts w:hint="eastAsia"/>
                <w:sz w:val="24"/>
                <w:lang w:val="en-US" w:eastAsia="zh-CN"/>
              </w:rPr>
              <w:t>202006</w:t>
            </w:r>
          </w:p>
        </w:tc>
      </w:tr>
      <w:tr w14:paraId="341FFD3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92" w:hRule="atLeast"/>
          <w:jc w:val="center"/>
        </w:trPr>
        <w:tc>
          <w:tcPr>
            <w:tcW w:w="729" w:type="dxa"/>
            <w:noWrap w:val="0"/>
            <w:vAlign w:val="center"/>
          </w:tcPr>
          <w:p w14:paraId="43CB7D3A">
            <w:pPr>
              <w:snapToGrid w:val="0"/>
              <w:jc w:val="center"/>
              <w:rPr>
                <w:rFonts w:hint="eastAsia" w:ascii="Times New Roman" w:hAnsi="Times New Roman" w:eastAsia="仿宋_GB2312"/>
                <w:sz w:val="24"/>
                <w:lang w:val="en-US" w:eastAsia="zh-CN"/>
              </w:rPr>
            </w:pPr>
            <w:r>
              <w:rPr>
                <w:rFonts w:hint="eastAsia"/>
                <w:sz w:val="24"/>
                <w:lang w:val="en-US" w:eastAsia="zh-CN"/>
              </w:rPr>
              <w:t>7</w:t>
            </w:r>
          </w:p>
        </w:tc>
        <w:tc>
          <w:tcPr>
            <w:tcW w:w="2548" w:type="dxa"/>
            <w:noWrap w:val="0"/>
            <w:vAlign w:val="center"/>
          </w:tcPr>
          <w:p w14:paraId="1A6F6F60">
            <w:pPr>
              <w:snapToGrid w:val="0"/>
              <w:jc w:val="center"/>
              <w:rPr>
                <w:rFonts w:hint="eastAsia" w:ascii="Times New Roman" w:hAnsi="Times New Roman" w:eastAsia="仿宋_GB2312"/>
                <w:sz w:val="24"/>
                <w:lang w:val="en-US" w:eastAsia="zh-CN"/>
              </w:rPr>
            </w:pPr>
            <w:r>
              <w:rPr>
                <w:rFonts w:hint="eastAsia"/>
                <w:sz w:val="24"/>
                <w:lang w:val="en-US" w:eastAsia="zh-CN"/>
              </w:rPr>
              <w:t>花开</w:t>
            </w:r>
          </w:p>
        </w:tc>
        <w:tc>
          <w:tcPr>
            <w:tcW w:w="2548" w:type="dxa"/>
            <w:noWrap w:val="0"/>
            <w:vAlign w:val="center"/>
          </w:tcPr>
          <w:p w14:paraId="1A1B46FC">
            <w:pPr>
              <w:snapToGrid w:val="0"/>
              <w:jc w:val="center"/>
              <w:rPr>
                <w:rFonts w:hint="default" w:ascii="Times New Roman" w:hAnsi="Times New Roman" w:eastAsia="仿宋_GB2312"/>
                <w:sz w:val="24"/>
                <w:lang w:val="en-US" w:eastAsia="zh-CN"/>
              </w:rPr>
            </w:pPr>
            <w:r>
              <w:rPr>
                <w:rFonts w:hint="eastAsia"/>
                <w:sz w:val="24"/>
                <w:lang w:val="en-US" w:eastAsia="zh-CN"/>
              </w:rPr>
              <w:t>学习强国</w:t>
            </w:r>
          </w:p>
        </w:tc>
        <w:tc>
          <w:tcPr>
            <w:tcW w:w="1186" w:type="dxa"/>
            <w:noWrap w:val="0"/>
            <w:vAlign w:val="center"/>
          </w:tcPr>
          <w:p w14:paraId="313D1814">
            <w:pPr>
              <w:snapToGrid w:val="0"/>
              <w:jc w:val="center"/>
              <w:rPr>
                <w:rFonts w:hint="eastAsia" w:ascii="Times New Roman" w:hAnsi="Times New Roman" w:eastAsia="仿宋_GB2312"/>
                <w:b/>
                <w:bCs/>
                <w:sz w:val="24"/>
                <w:lang w:val="en-US" w:eastAsia="zh-CN"/>
              </w:rPr>
            </w:pPr>
            <w:r>
              <w:rPr>
                <w:rFonts w:hint="eastAsia"/>
                <w:b/>
                <w:bCs/>
                <w:sz w:val="24"/>
                <w:lang w:val="en-US" w:eastAsia="zh-CN"/>
              </w:rPr>
              <w:t>国家级</w:t>
            </w:r>
          </w:p>
        </w:tc>
        <w:tc>
          <w:tcPr>
            <w:tcW w:w="1947" w:type="dxa"/>
            <w:noWrap w:val="0"/>
            <w:vAlign w:val="center"/>
          </w:tcPr>
          <w:p w14:paraId="09C2C3AA">
            <w:pPr>
              <w:snapToGrid w:val="0"/>
              <w:jc w:val="center"/>
              <w:rPr>
                <w:rFonts w:hint="default" w:ascii="Times New Roman" w:hAnsi="Times New Roman" w:eastAsia="仿宋_GB2312"/>
                <w:sz w:val="24"/>
                <w:lang w:val="en-US" w:eastAsia="zh-CN"/>
              </w:rPr>
            </w:pPr>
            <w:r>
              <w:rPr>
                <w:rFonts w:hint="eastAsia"/>
                <w:sz w:val="24"/>
                <w:lang w:val="en-US" w:eastAsia="zh-CN"/>
              </w:rPr>
              <w:t>202007</w:t>
            </w:r>
          </w:p>
        </w:tc>
      </w:tr>
      <w:tr w14:paraId="276B5B1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92" w:hRule="atLeast"/>
          <w:jc w:val="center"/>
        </w:trPr>
        <w:tc>
          <w:tcPr>
            <w:tcW w:w="729" w:type="dxa"/>
            <w:noWrap w:val="0"/>
            <w:vAlign w:val="center"/>
          </w:tcPr>
          <w:p w14:paraId="4FFE3744">
            <w:pPr>
              <w:snapToGrid w:val="0"/>
              <w:jc w:val="center"/>
              <w:rPr>
                <w:rFonts w:hint="eastAsia" w:ascii="Times New Roman" w:hAnsi="Times New Roman" w:eastAsia="仿宋_GB2312"/>
                <w:sz w:val="24"/>
                <w:lang w:val="en-US" w:eastAsia="zh-CN"/>
              </w:rPr>
            </w:pPr>
            <w:r>
              <w:rPr>
                <w:rFonts w:hint="eastAsia"/>
                <w:sz w:val="24"/>
                <w:lang w:val="en-US" w:eastAsia="zh-CN"/>
              </w:rPr>
              <w:t>8</w:t>
            </w:r>
          </w:p>
        </w:tc>
        <w:tc>
          <w:tcPr>
            <w:tcW w:w="2548" w:type="dxa"/>
            <w:noWrap w:val="0"/>
            <w:vAlign w:val="center"/>
          </w:tcPr>
          <w:p w14:paraId="417AC614">
            <w:pPr>
              <w:snapToGrid w:val="0"/>
              <w:jc w:val="center"/>
              <w:rPr>
                <w:rFonts w:hint="default"/>
                <w:sz w:val="24"/>
                <w:lang w:val="en-US" w:eastAsia="zh-CN"/>
              </w:rPr>
            </w:pPr>
            <w:r>
              <w:rPr>
                <w:rFonts w:hint="eastAsia"/>
                <w:sz w:val="24"/>
                <w:lang w:val="en-US" w:eastAsia="zh-CN"/>
              </w:rPr>
              <w:t>油菜花又开</w:t>
            </w:r>
          </w:p>
        </w:tc>
        <w:tc>
          <w:tcPr>
            <w:tcW w:w="2548" w:type="dxa"/>
            <w:noWrap w:val="0"/>
            <w:vAlign w:val="center"/>
          </w:tcPr>
          <w:p w14:paraId="4CE38933">
            <w:pPr>
              <w:snapToGrid w:val="0"/>
              <w:jc w:val="center"/>
              <w:rPr>
                <w:rFonts w:hint="eastAsia" w:ascii="Times New Roman" w:hAnsi="Times New Roman" w:eastAsia="仿宋_GB2312" w:cs="Times New Roman"/>
                <w:kern w:val="2"/>
                <w:sz w:val="24"/>
                <w:szCs w:val="30"/>
                <w:lang w:val="en-US" w:eastAsia="zh-CN" w:bidi="ar-SA"/>
              </w:rPr>
            </w:pPr>
            <w:r>
              <w:rPr>
                <w:rFonts w:hint="eastAsia"/>
                <w:sz w:val="24"/>
                <w:lang w:val="en-US" w:eastAsia="zh-CN"/>
              </w:rPr>
              <w:t>学习强国</w:t>
            </w:r>
          </w:p>
        </w:tc>
        <w:tc>
          <w:tcPr>
            <w:tcW w:w="1186" w:type="dxa"/>
            <w:noWrap w:val="0"/>
            <w:vAlign w:val="center"/>
          </w:tcPr>
          <w:p w14:paraId="3CECD096">
            <w:pPr>
              <w:snapToGrid w:val="0"/>
              <w:jc w:val="center"/>
              <w:rPr>
                <w:rFonts w:hint="eastAsia" w:ascii="Times New Roman" w:hAnsi="Times New Roman" w:eastAsia="仿宋_GB2312" w:cs="Times New Roman"/>
                <w:b/>
                <w:bCs/>
                <w:kern w:val="2"/>
                <w:sz w:val="24"/>
                <w:szCs w:val="30"/>
                <w:lang w:val="en-US" w:eastAsia="zh-CN" w:bidi="ar-SA"/>
              </w:rPr>
            </w:pPr>
            <w:r>
              <w:rPr>
                <w:rFonts w:hint="eastAsia"/>
                <w:b/>
                <w:bCs/>
                <w:sz w:val="24"/>
                <w:lang w:val="en-US" w:eastAsia="zh-CN"/>
              </w:rPr>
              <w:t>国家级</w:t>
            </w:r>
          </w:p>
        </w:tc>
        <w:tc>
          <w:tcPr>
            <w:tcW w:w="1947" w:type="dxa"/>
            <w:noWrap w:val="0"/>
            <w:vAlign w:val="center"/>
          </w:tcPr>
          <w:p w14:paraId="3A8267C5">
            <w:pPr>
              <w:snapToGrid w:val="0"/>
              <w:jc w:val="center"/>
              <w:rPr>
                <w:rFonts w:hint="eastAsia" w:ascii="Times New Roman" w:hAnsi="Times New Roman" w:eastAsia="仿宋_GB2312" w:cs="Times New Roman"/>
                <w:kern w:val="2"/>
                <w:sz w:val="24"/>
                <w:szCs w:val="30"/>
                <w:lang w:val="en-US" w:eastAsia="zh-CN" w:bidi="ar-SA"/>
              </w:rPr>
            </w:pPr>
            <w:r>
              <w:rPr>
                <w:rFonts w:hint="eastAsia"/>
                <w:sz w:val="24"/>
                <w:lang w:val="en-US" w:eastAsia="zh-CN"/>
              </w:rPr>
              <w:t>202203</w:t>
            </w:r>
          </w:p>
        </w:tc>
      </w:tr>
      <w:tr w14:paraId="2F4984C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92" w:hRule="atLeast"/>
          <w:jc w:val="center"/>
        </w:trPr>
        <w:tc>
          <w:tcPr>
            <w:tcW w:w="729" w:type="dxa"/>
            <w:noWrap w:val="0"/>
            <w:vAlign w:val="center"/>
          </w:tcPr>
          <w:p w14:paraId="45F331F4">
            <w:pPr>
              <w:snapToGrid w:val="0"/>
              <w:jc w:val="center"/>
              <w:rPr>
                <w:rFonts w:hint="eastAsia" w:ascii="Times New Roman" w:hAnsi="Times New Roman" w:eastAsia="仿宋_GB2312"/>
                <w:sz w:val="24"/>
                <w:lang w:val="en-US" w:eastAsia="zh-CN"/>
              </w:rPr>
            </w:pPr>
            <w:r>
              <w:rPr>
                <w:rFonts w:hint="eastAsia"/>
                <w:sz w:val="24"/>
                <w:lang w:val="en-US" w:eastAsia="zh-CN"/>
              </w:rPr>
              <w:t>9</w:t>
            </w:r>
          </w:p>
        </w:tc>
        <w:tc>
          <w:tcPr>
            <w:tcW w:w="2548" w:type="dxa"/>
            <w:noWrap w:val="0"/>
            <w:vAlign w:val="center"/>
          </w:tcPr>
          <w:p w14:paraId="7B91E946">
            <w:pPr>
              <w:snapToGrid w:val="0"/>
              <w:jc w:val="center"/>
              <w:rPr>
                <w:rFonts w:hint="default" w:ascii="Times New Roman" w:hAnsi="Times New Roman" w:eastAsia="仿宋_GB2312" w:cs="Times New Roman"/>
                <w:kern w:val="2"/>
                <w:sz w:val="24"/>
                <w:szCs w:val="30"/>
                <w:lang w:val="en-US" w:eastAsia="zh-CN" w:bidi="ar-SA"/>
              </w:rPr>
            </w:pPr>
            <w:r>
              <w:rPr>
                <w:rFonts w:hint="eastAsia"/>
                <w:sz w:val="24"/>
                <w:lang w:val="en-US" w:eastAsia="zh-CN"/>
              </w:rPr>
              <w:t>强国路上</w:t>
            </w:r>
          </w:p>
        </w:tc>
        <w:tc>
          <w:tcPr>
            <w:tcW w:w="2548" w:type="dxa"/>
            <w:noWrap w:val="0"/>
            <w:vAlign w:val="center"/>
          </w:tcPr>
          <w:p w14:paraId="62972A0A">
            <w:pPr>
              <w:snapToGrid w:val="0"/>
              <w:jc w:val="center"/>
              <w:rPr>
                <w:rFonts w:hint="default" w:ascii="Times New Roman" w:hAnsi="Times New Roman" w:eastAsia="仿宋_GB2312" w:cs="Times New Roman"/>
                <w:kern w:val="2"/>
                <w:sz w:val="24"/>
                <w:szCs w:val="30"/>
                <w:lang w:val="en-US" w:eastAsia="zh-CN" w:bidi="ar-SA"/>
              </w:rPr>
            </w:pPr>
            <w:r>
              <w:rPr>
                <w:rFonts w:hint="eastAsia"/>
                <w:spacing w:val="-11"/>
                <w:sz w:val="24"/>
                <w:lang w:val="en-US" w:eastAsia="zh-CN"/>
              </w:rPr>
              <w:t>大象新闻、河南广播电台</w:t>
            </w:r>
          </w:p>
        </w:tc>
        <w:tc>
          <w:tcPr>
            <w:tcW w:w="1186" w:type="dxa"/>
            <w:noWrap w:val="0"/>
            <w:vAlign w:val="center"/>
          </w:tcPr>
          <w:p w14:paraId="0D6908E5">
            <w:pPr>
              <w:snapToGrid w:val="0"/>
              <w:jc w:val="center"/>
              <w:rPr>
                <w:rFonts w:hint="default" w:ascii="Times New Roman" w:hAnsi="Times New Roman" w:eastAsia="仿宋_GB2312" w:cs="Times New Roman"/>
                <w:kern w:val="2"/>
                <w:sz w:val="24"/>
                <w:szCs w:val="30"/>
                <w:lang w:val="en-US" w:eastAsia="zh-CN" w:bidi="ar-SA"/>
              </w:rPr>
            </w:pPr>
            <w:r>
              <w:rPr>
                <w:rFonts w:hint="eastAsia"/>
                <w:sz w:val="24"/>
                <w:lang w:val="en-US" w:eastAsia="zh-CN"/>
              </w:rPr>
              <w:t>省级</w:t>
            </w:r>
          </w:p>
        </w:tc>
        <w:tc>
          <w:tcPr>
            <w:tcW w:w="1947" w:type="dxa"/>
            <w:noWrap w:val="0"/>
            <w:vAlign w:val="center"/>
          </w:tcPr>
          <w:p w14:paraId="526EF691">
            <w:pPr>
              <w:snapToGrid w:val="0"/>
              <w:jc w:val="center"/>
              <w:rPr>
                <w:rFonts w:hint="default" w:ascii="Times New Roman" w:hAnsi="Times New Roman" w:eastAsia="仿宋_GB2312" w:cs="Times New Roman"/>
                <w:kern w:val="2"/>
                <w:sz w:val="24"/>
                <w:szCs w:val="30"/>
                <w:lang w:val="en-US" w:eastAsia="zh-CN" w:bidi="ar-SA"/>
              </w:rPr>
            </w:pPr>
            <w:r>
              <w:rPr>
                <w:rFonts w:hint="eastAsia"/>
                <w:sz w:val="24"/>
                <w:lang w:val="en-US" w:eastAsia="zh-CN"/>
              </w:rPr>
              <w:t>202104</w:t>
            </w:r>
          </w:p>
        </w:tc>
      </w:tr>
      <w:tr w14:paraId="060442F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31" w:hRule="atLeast"/>
          <w:jc w:val="center"/>
        </w:trPr>
        <w:tc>
          <w:tcPr>
            <w:tcW w:w="729" w:type="dxa"/>
            <w:noWrap w:val="0"/>
            <w:vAlign w:val="center"/>
          </w:tcPr>
          <w:p w14:paraId="7985F627">
            <w:pPr>
              <w:snapToGrid w:val="0"/>
              <w:jc w:val="center"/>
              <w:rPr>
                <w:rFonts w:hint="default" w:ascii="Times New Roman" w:hAnsi="Times New Roman" w:eastAsia="仿宋_GB2312"/>
                <w:sz w:val="24"/>
                <w:lang w:val="en-US" w:eastAsia="zh-CN"/>
              </w:rPr>
            </w:pPr>
            <w:r>
              <w:rPr>
                <w:rFonts w:hint="eastAsia"/>
                <w:sz w:val="24"/>
                <w:lang w:val="en-US" w:eastAsia="zh-CN"/>
              </w:rPr>
              <w:t>10</w:t>
            </w:r>
          </w:p>
        </w:tc>
        <w:tc>
          <w:tcPr>
            <w:tcW w:w="2548" w:type="dxa"/>
            <w:noWrap w:val="0"/>
            <w:vAlign w:val="center"/>
          </w:tcPr>
          <w:p w14:paraId="1386F3B9">
            <w:pPr>
              <w:snapToGrid w:val="0"/>
              <w:jc w:val="center"/>
              <w:rPr>
                <w:rFonts w:hint="default"/>
                <w:sz w:val="24"/>
                <w:lang w:val="en-US" w:eastAsia="zh-CN"/>
              </w:rPr>
            </w:pPr>
            <w:r>
              <w:rPr>
                <w:rFonts w:hint="eastAsia"/>
                <w:sz w:val="24"/>
                <w:lang w:val="en-US" w:eastAsia="zh-CN"/>
              </w:rPr>
              <w:t>青春礼赞</w:t>
            </w:r>
          </w:p>
        </w:tc>
        <w:tc>
          <w:tcPr>
            <w:tcW w:w="2548" w:type="dxa"/>
            <w:noWrap w:val="0"/>
            <w:vAlign w:val="center"/>
          </w:tcPr>
          <w:p w14:paraId="3664DAED">
            <w:pPr>
              <w:snapToGrid w:val="0"/>
              <w:jc w:val="center"/>
              <w:rPr>
                <w:rFonts w:hint="default" w:ascii="Times New Roman" w:hAnsi="Times New Roman" w:eastAsia="仿宋_GB2312" w:cs="Times New Roman"/>
                <w:kern w:val="2"/>
                <w:sz w:val="24"/>
                <w:szCs w:val="30"/>
                <w:lang w:val="en-US" w:eastAsia="zh-CN" w:bidi="ar-SA"/>
              </w:rPr>
            </w:pPr>
            <w:r>
              <w:rPr>
                <w:rFonts w:hint="eastAsia"/>
                <w:sz w:val="24"/>
                <w:lang w:val="en-US" w:eastAsia="zh-CN"/>
              </w:rPr>
              <w:t>共青团河南省第十五次代表大会主题曲</w:t>
            </w:r>
          </w:p>
        </w:tc>
        <w:tc>
          <w:tcPr>
            <w:tcW w:w="1186" w:type="dxa"/>
            <w:noWrap w:val="0"/>
            <w:vAlign w:val="center"/>
          </w:tcPr>
          <w:p w14:paraId="40FC3F7A">
            <w:pPr>
              <w:snapToGrid w:val="0"/>
              <w:jc w:val="center"/>
              <w:rPr>
                <w:rFonts w:hint="eastAsia" w:ascii="Times New Roman" w:hAnsi="Times New Roman" w:eastAsia="仿宋_GB2312" w:cs="Times New Roman"/>
                <w:kern w:val="2"/>
                <w:sz w:val="24"/>
                <w:szCs w:val="30"/>
                <w:lang w:val="en-US" w:eastAsia="zh-CN" w:bidi="ar-SA"/>
              </w:rPr>
            </w:pPr>
            <w:r>
              <w:rPr>
                <w:rFonts w:hint="eastAsia"/>
                <w:sz w:val="24"/>
                <w:lang w:val="en-US" w:eastAsia="zh-CN"/>
              </w:rPr>
              <w:t>省级</w:t>
            </w:r>
          </w:p>
        </w:tc>
        <w:tc>
          <w:tcPr>
            <w:tcW w:w="1947" w:type="dxa"/>
            <w:noWrap w:val="0"/>
            <w:vAlign w:val="center"/>
          </w:tcPr>
          <w:p w14:paraId="3D093B38">
            <w:pPr>
              <w:snapToGrid w:val="0"/>
              <w:jc w:val="center"/>
              <w:rPr>
                <w:rFonts w:hint="default" w:ascii="Times New Roman" w:hAnsi="Times New Roman" w:eastAsia="仿宋_GB2312" w:cs="Times New Roman"/>
                <w:kern w:val="2"/>
                <w:sz w:val="24"/>
                <w:szCs w:val="30"/>
                <w:lang w:val="en-US" w:eastAsia="zh-CN" w:bidi="ar-SA"/>
              </w:rPr>
            </w:pPr>
            <w:r>
              <w:rPr>
                <w:rFonts w:hint="eastAsia"/>
                <w:sz w:val="24"/>
                <w:lang w:val="en-US" w:eastAsia="zh-CN"/>
              </w:rPr>
              <w:t>202112</w:t>
            </w:r>
          </w:p>
        </w:tc>
      </w:tr>
    </w:tbl>
    <w:p w14:paraId="21B82E8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方正小标宋简体"/>
          <w:sz w:val="36"/>
        </w:rPr>
      </w:pPr>
    </w:p>
    <w:p w14:paraId="133AEC8D">
      <w:pPr>
        <w:jc w:val="center"/>
        <w:rPr>
          <w:rFonts w:hint="eastAsia" w:ascii="Times New Roman" w:hAnsi="Times New Roman" w:eastAsia="方正小标宋简体"/>
          <w:sz w:val="36"/>
        </w:rPr>
      </w:pPr>
      <w:r>
        <w:rPr>
          <w:rFonts w:hint="eastAsia" w:ascii="Times New Roman" w:hAnsi="Times New Roman" w:eastAsia="方正小标宋简体"/>
          <w:sz w:val="36"/>
        </w:rPr>
        <w:t>四、教材成果（如无可不填）</w:t>
      </w:r>
    </w:p>
    <w:tbl>
      <w:tblPr>
        <w:tblStyle w:val="14"/>
        <w:tblW w:w="895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91"/>
        <w:gridCol w:w="1901"/>
        <w:gridCol w:w="1501"/>
        <w:gridCol w:w="1254"/>
        <w:gridCol w:w="1432"/>
        <w:gridCol w:w="1225"/>
        <w:gridCol w:w="853"/>
      </w:tblGrid>
      <w:tr w14:paraId="3ECB056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19" w:hRule="atLeast"/>
          <w:jc w:val="center"/>
        </w:trPr>
        <w:tc>
          <w:tcPr>
            <w:tcW w:w="791" w:type="dxa"/>
            <w:noWrap w:val="0"/>
            <w:vAlign w:val="center"/>
          </w:tcPr>
          <w:p w14:paraId="5F797BEC">
            <w:pPr>
              <w:snapToGrid w:val="0"/>
              <w:jc w:val="center"/>
              <w:rPr>
                <w:rFonts w:hint="eastAsia" w:ascii="Times New Roman" w:hAnsi="Times New Roman"/>
                <w:sz w:val="24"/>
              </w:rPr>
            </w:pPr>
            <w:r>
              <w:rPr>
                <w:rFonts w:hint="eastAsia" w:ascii="Times New Roman" w:hAnsi="Times New Roman"/>
                <w:sz w:val="24"/>
              </w:rPr>
              <w:t>序号</w:t>
            </w:r>
          </w:p>
        </w:tc>
        <w:tc>
          <w:tcPr>
            <w:tcW w:w="1901" w:type="dxa"/>
            <w:noWrap w:val="0"/>
            <w:vAlign w:val="center"/>
          </w:tcPr>
          <w:p w14:paraId="231C474A">
            <w:pPr>
              <w:snapToGrid w:val="0"/>
              <w:jc w:val="center"/>
              <w:rPr>
                <w:rFonts w:hint="eastAsia" w:ascii="Times New Roman" w:hAnsi="Times New Roman"/>
                <w:sz w:val="24"/>
              </w:rPr>
            </w:pPr>
            <w:r>
              <w:rPr>
                <w:rFonts w:hint="eastAsia" w:ascii="Times New Roman" w:hAnsi="Times New Roman"/>
                <w:sz w:val="24"/>
              </w:rPr>
              <w:t>教材名称</w:t>
            </w:r>
          </w:p>
        </w:tc>
        <w:tc>
          <w:tcPr>
            <w:tcW w:w="1501" w:type="dxa"/>
            <w:noWrap w:val="0"/>
            <w:vAlign w:val="center"/>
          </w:tcPr>
          <w:p w14:paraId="0AB58781">
            <w:pPr>
              <w:snapToGrid w:val="0"/>
              <w:jc w:val="center"/>
              <w:rPr>
                <w:rFonts w:hint="eastAsia" w:ascii="Times New Roman" w:hAnsi="Times New Roman"/>
                <w:sz w:val="24"/>
              </w:rPr>
            </w:pPr>
            <w:r>
              <w:rPr>
                <w:rFonts w:hint="eastAsia" w:ascii="Times New Roman" w:hAnsi="Times New Roman"/>
                <w:sz w:val="24"/>
              </w:rPr>
              <w:t>出版社</w:t>
            </w:r>
          </w:p>
        </w:tc>
        <w:tc>
          <w:tcPr>
            <w:tcW w:w="1254" w:type="dxa"/>
            <w:noWrap w:val="0"/>
            <w:vAlign w:val="center"/>
          </w:tcPr>
          <w:p w14:paraId="00C8D1E6">
            <w:pPr>
              <w:snapToGrid w:val="0"/>
              <w:jc w:val="center"/>
              <w:rPr>
                <w:rFonts w:hint="eastAsia" w:ascii="Times New Roman" w:hAnsi="Times New Roman"/>
                <w:sz w:val="24"/>
              </w:rPr>
            </w:pPr>
            <w:r>
              <w:rPr>
                <w:rFonts w:hint="eastAsia" w:ascii="Times New Roman" w:hAnsi="Times New Roman"/>
                <w:sz w:val="24"/>
              </w:rPr>
              <w:t>出版时间</w:t>
            </w:r>
          </w:p>
        </w:tc>
        <w:tc>
          <w:tcPr>
            <w:tcW w:w="1432" w:type="dxa"/>
            <w:noWrap w:val="0"/>
            <w:vAlign w:val="center"/>
          </w:tcPr>
          <w:p w14:paraId="11FED315">
            <w:pPr>
              <w:snapToGrid w:val="0"/>
              <w:jc w:val="center"/>
              <w:rPr>
                <w:rFonts w:hint="eastAsia" w:ascii="Times New Roman" w:hAnsi="Times New Roman"/>
                <w:sz w:val="24"/>
              </w:rPr>
            </w:pPr>
            <w:r>
              <w:rPr>
                <w:rFonts w:hint="eastAsia" w:ascii="Times New Roman" w:hAnsi="Times New Roman"/>
                <w:sz w:val="24"/>
              </w:rPr>
              <w:t>印刷册数</w:t>
            </w:r>
          </w:p>
        </w:tc>
        <w:tc>
          <w:tcPr>
            <w:tcW w:w="1225" w:type="dxa"/>
            <w:noWrap w:val="0"/>
            <w:vAlign w:val="center"/>
          </w:tcPr>
          <w:p w14:paraId="19368EF3">
            <w:pPr>
              <w:snapToGrid w:val="0"/>
              <w:jc w:val="center"/>
              <w:rPr>
                <w:rFonts w:hint="eastAsia" w:ascii="Times New Roman" w:hAnsi="Times New Roman"/>
                <w:sz w:val="24"/>
              </w:rPr>
            </w:pPr>
            <w:r>
              <w:rPr>
                <w:rFonts w:ascii="Times New Roman" w:hAnsi="Times New Roman"/>
                <w:sz w:val="24"/>
              </w:rPr>
              <w:t>对象（填写主持人</w:t>
            </w:r>
            <w:r>
              <w:rPr>
                <w:rFonts w:hint="eastAsia" w:ascii="Times New Roman" w:hAnsi="Times New Roman"/>
                <w:sz w:val="24"/>
              </w:rPr>
              <w:t>/成员</w:t>
            </w:r>
            <w:r>
              <w:rPr>
                <w:rFonts w:ascii="Times New Roman" w:hAnsi="Times New Roman"/>
                <w:sz w:val="24"/>
              </w:rPr>
              <w:t>）</w:t>
            </w:r>
          </w:p>
        </w:tc>
        <w:tc>
          <w:tcPr>
            <w:tcW w:w="853" w:type="dxa"/>
            <w:noWrap w:val="0"/>
            <w:vAlign w:val="center"/>
          </w:tcPr>
          <w:p w14:paraId="46681B56">
            <w:pPr>
              <w:snapToGrid w:val="0"/>
              <w:jc w:val="center"/>
              <w:rPr>
                <w:rFonts w:ascii="Times New Roman" w:hAnsi="Times New Roman"/>
                <w:sz w:val="24"/>
              </w:rPr>
            </w:pPr>
            <w:r>
              <w:rPr>
                <w:rFonts w:ascii="Times New Roman" w:hAnsi="Times New Roman"/>
                <w:sz w:val="24"/>
              </w:rPr>
              <w:t>作者位次</w:t>
            </w:r>
          </w:p>
        </w:tc>
      </w:tr>
      <w:tr w14:paraId="4F9F57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09" w:hRule="atLeast"/>
          <w:jc w:val="center"/>
        </w:trPr>
        <w:tc>
          <w:tcPr>
            <w:tcW w:w="791" w:type="dxa"/>
            <w:noWrap w:val="0"/>
            <w:vAlign w:val="center"/>
          </w:tcPr>
          <w:p w14:paraId="70725162">
            <w:pPr>
              <w:snapToGrid w:val="0"/>
              <w:jc w:val="center"/>
              <w:rPr>
                <w:rFonts w:hint="eastAsia" w:ascii="Times New Roman" w:hAnsi="Times New Roman" w:eastAsia="仿宋_GB2312"/>
                <w:sz w:val="24"/>
                <w:lang w:val="en-US" w:eastAsia="zh-CN"/>
              </w:rPr>
            </w:pPr>
          </w:p>
        </w:tc>
        <w:tc>
          <w:tcPr>
            <w:tcW w:w="1901" w:type="dxa"/>
            <w:noWrap w:val="0"/>
            <w:vAlign w:val="center"/>
          </w:tcPr>
          <w:p w14:paraId="65A274B9">
            <w:pPr>
              <w:keepNext w:val="0"/>
              <w:keepLines w:val="0"/>
              <w:pageBreakBefore w:val="0"/>
              <w:widowControl w:val="0"/>
              <w:kinsoku/>
              <w:wordWrap/>
              <w:overflowPunct/>
              <w:topLinePunct w:val="0"/>
              <w:autoSpaceDE/>
              <w:autoSpaceDN/>
              <w:bidi w:val="0"/>
              <w:adjustRightInd/>
              <w:snapToGrid w:val="0"/>
              <w:ind w:left="-150" w:leftChars="-50" w:right="-150" w:rightChars="-50"/>
              <w:jc w:val="center"/>
              <w:textAlignment w:val="auto"/>
              <w:rPr>
                <w:rFonts w:hint="eastAsia" w:ascii="Times New Roman" w:hAnsi="Times New Roman"/>
                <w:sz w:val="24"/>
              </w:rPr>
            </w:pPr>
          </w:p>
        </w:tc>
        <w:tc>
          <w:tcPr>
            <w:tcW w:w="1501" w:type="dxa"/>
            <w:noWrap w:val="0"/>
            <w:vAlign w:val="center"/>
          </w:tcPr>
          <w:p w14:paraId="3611111C">
            <w:pPr>
              <w:snapToGrid w:val="0"/>
              <w:jc w:val="center"/>
              <w:rPr>
                <w:rFonts w:hint="eastAsia" w:ascii="Times New Roman" w:hAnsi="Times New Roman"/>
                <w:sz w:val="24"/>
              </w:rPr>
            </w:pPr>
          </w:p>
        </w:tc>
        <w:tc>
          <w:tcPr>
            <w:tcW w:w="1254" w:type="dxa"/>
            <w:noWrap w:val="0"/>
            <w:vAlign w:val="center"/>
          </w:tcPr>
          <w:p w14:paraId="2B40F515">
            <w:pPr>
              <w:snapToGrid w:val="0"/>
              <w:jc w:val="center"/>
              <w:rPr>
                <w:rFonts w:hint="eastAsia" w:ascii="Times New Roman" w:hAnsi="Times New Roman"/>
                <w:sz w:val="24"/>
              </w:rPr>
            </w:pPr>
          </w:p>
        </w:tc>
        <w:tc>
          <w:tcPr>
            <w:tcW w:w="1432" w:type="dxa"/>
            <w:noWrap w:val="0"/>
            <w:vAlign w:val="center"/>
          </w:tcPr>
          <w:p w14:paraId="231CFA79">
            <w:pPr>
              <w:snapToGrid w:val="0"/>
              <w:jc w:val="center"/>
              <w:rPr>
                <w:rFonts w:hint="eastAsia" w:ascii="Times New Roman" w:hAnsi="Times New Roman"/>
                <w:sz w:val="24"/>
              </w:rPr>
            </w:pPr>
          </w:p>
        </w:tc>
        <w:tc>
          <w:tcPr>
            <w:tcW w:w="1225" w:type="dxa"/>
            <w:noWrap w:val="0"/>
            <w:vAlign w:val="center"/>
          </w:tcPr>
          <w:p w14:paraId="4EC1B42D">
            <w:pPr>
              <w:snapToGrid w:val="0"/>
              <w:jc w:val="center"/>
              <w:rPr>
                <w:rFonts w:hint="eastAsia" w:ascii="Times New Roman" w:hAnsi="Times New Roman"/>
                <w:sz w:val="24"/>
              </w:rPr>
            </w:pPr>
          </w:p>
        </w:tc>
        <w:tc>
          <w:tcPr>
            <w:tcW w:w="853" w:type="dxa"/>
            <w:noWrap w:val="0"/>
            <w:vAlign w:val="center"/>
          </w:tcPr>
          <w:p w14:paraId="0DEE2155">
            <w:pPr>
              <w:snapToGrid w:val="0"/>
              <w:jc w:val="center"/>
              <w:rPr>
                <w:rFonts w:hint="eastAsia" w:ascii="Times New Roman" w:hAnsi="Times New Roman"/>
                <w:sz w:val="24"/>
              </w:rPr>
            </w:pPr>
          </w:p>
        </w:tc>
      </w:tr>
    </w:tbl>
    <w:p w14:paraId="1C842167">
      <w:pPr>
        <w:ind w:firstLine="1800" w:firstLineChars="500"/>
        <w:jc w:val="both"/>
        <w:rPr>
          <w:rFonts w:hint="eastAsia" w:ascii="Times New Roman" w:hAnsi="Times New Roman" w:eastAsia="方正小标宋简体"/>
          <w:sz w:val="36"/>
        </w:rPr>
      </w:pPr>
      <w:r>
        <w:rPr>
          <w:rFonts w:hint="eastAsia" w:ascii="Times New Roman" w:hAnsi="Times New Roman" w:eastAsia="方正小标宋简体"/>
          <w:sz w:val="36"/>
        </w:rPr>
        <w:t>五、教学成果校外推广应用及效果证明</w:t>
      </w:r>
    </w:p>
    <w:tbl>
      <w:tblPr>
        <w:tblStyle w:val="14"/>
        <w:tblW w:w="887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79"/>
        <w:gridCol w:w="4410"/>
        <w:gridCol w:w="1966"/>
        <w:gridCol w:w="1624"/>
      </w:tblGrid>
      <w:tr w14:paraId="6EB815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04" w:hRule="atLeast"/>
          <w:jc w:val="center"/>
        </w:trPr>
        <w:tc>
          <w:tcPr>
            <w:tcW w:w="879" w:type="dxa"/>
            <w:noWrap w:val="0"/>
            <w:vAlign w:val="center"/>
          </w:tcPr>
          <w:p w14:paraId="0F1EB771">
            <w:pPr>
              <w:snapToGrid w:val="0"/>
              <w:jc w:val="center"/>
              <w:rPr>
                <w:rFonts w:hint="eastAsia" w:ascii="Times New Roman" w:hAnsi="Times New Roman"/>
                <w:sz w:val="24"/>
              </w:rPr>
            </w:pPr>
            <w:r>
              <w:rPr>
                <w:rFonts w:hint="eastAsia" w:ascii="Times New Roman" w:hAnsi="Times New Roman"/>
                <w:sz w:val="24"/>
              </w:rPr>
              <w:t>序号</w:t>
            </w:r>
          </w:p>
        </w:tc>
        <w:tc>
          <w:tcPr>
            <w:tcW w:w="4410" w:type="dxa"/>
            <w:noWrap w:val="0"/>
            <w:vAlign w:val="center"/>
          </w:tcPr>
          <w:p w14:paraId="1C6CC08F">
            <w:pPr>
              <w:snapToGrid w:val="0"/>
              <w:jc w:val="center"/>
              <w:rPr>
                <w:rFonts w:hint="eastAsia" w:ascii="Times New Roman" w:hAnsi="Times New Roman"/>
                <w:sz w:val="24"/>
              </w:rPr>
            </w:pPr>
            <w:r>
              <w:rPr>
                <w:rFonts w:hint="eastAsia" w:ascii="Times New Roman" w:hAnsi="Times New Roman"/>
                <w:sz w:val="24"/>
              </w:rPr>
              <w:t>成果应用单位</w:t>
            </w:r>
          </w:p>
        </w:tc>
        <w:tc>
          <w:tcPr>
            <w:tcW w:w="1966" w:type="dxa"/>
            <w:noWrap w:val="0"/>
            <w:vAlign w:val="center"/>
          </w:tcPr>
          <w:p w14:paraId="2D5A6182">
            <w:pPr>
              <w:snapToGrid w:val="0"/>
              <w:jc w:val="center"/>
              <w:rPr>
                <w:rFonts w:hint="eastAsia" w:ascii="Times New Roman" w:hAnsi="Times New Roman"/>
                <w:sz w:val="24"/>
              </w:rPr>
            </w:pPr>
            <w:r>
              <w:rPr>
                <w:rFonts w:hint="eastAsia" w:ascii="Times New Roman" w:hAnsi="Times New Roman"/>
                <w:sz w:val="24"/>
              </w:rPr>
              <w:t>面向对象</w:t>
            </w:r>
          </w:p>
        </w:tc>
        <w:tc>
          <w:tcPr>
            <w:tcW w:w="1624" w:type="dxa"/>
            <w:noWrap w:val="0"/>
            <w:vAlign w:val="center"/>
          </w:tcPr>
          <w:p w14:paraId="5FD6180B">
            <w:pPr>
              <w:snapToGrid w:val="0"/>
              <w:jc w:val="center"/>
              <w:rPr>
                <w:rFonts w:hint="eastAsia" w:ascii="Times New Roman" w:hAnsi="Times New Roman"/>
                <w:sz w:val="24"/>
              </w:rPr>
            </w:pPr>
            <w:r>
              <w:rPr>
                <w:rFonts w:hint="eastAsia" w:ascii="Times New Roman" w:hAnsi="Times New Roman"/>
                <w:sz w:val="24"/>
              </w:rPr>
              <w:t>应用人数</w:t>
            </w:r>
          </w:p>
        </w:tc>
      </w:tr>
      <w:tr w14:paraId="796141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04" w:hRule="atLeast"/>
          <w:jc w:val="center"/>
        </w:trPr>
        <w:tc>
          <w:tcPr>
            <w:tcW w:w="879" w:type="dxa"/>
            <w:noWrap w:val="0"/>
            <w:vAlign w:val="center"/>
          </w:tcPr>
          <w:p w14:paraId="20FFC87A">
            <w:pPr>
              <w:snapToGrid w:val="0"/>
              <w:jc w:val="center"/>
              <w:rPr>
                <w:rFonts w:hint="eastAsia" w:ascii="Times New Roman" w:hAnsi="Times New Roman" w:eastAsia="仿宋_GB2312"/>
                <w:sz w:val="24"/>
                <w:lang w:val="en-US" w:eastAsia="zh-CN"/>
              </w:rPr>
            </w:pPr>
            <w:r>
              <w:rPr>
                <w:rFonts w:hint="eastAsia"/>
                <w:sz w:val="24"/>
                <w:lang w:val="en-US" w:eastAsia="zh-CN"/>
              </w:rPr>
              <w:t>1</w:t>
            </w:r>
          </w:p>
        </w:tc>
        <w:tc>
          <w:tcPr>
            <w:tcW w:w="4410" w:type="dxa"/>
            <w:noWrap w:val="0"/>
            <w:vAlign w:val="center"/>
          </w:tcPr>
          <w:p w14:paraId="1B759599">
            <w:pPr>
              <w:snapToGrid w:val="0"/>
              <w:jc w:val="center"/>
              <w:rPr>
                <w:rFonts w:hint="eastAsia" w:ascii="Times New Roman" w:hAnsi="Times New Roman" w:eastAsia="仿宋_GB2312"/>
                <w:b w:val="0"/>
                <w:bCs w:val="0"/>
                <w:sz w:val="24"/>
                <w:lang w:val="en-US" w:eastAsia="zh-CN"/>
              </w:rPr>
            </w:pPr>
            <w:r>
              <w:rPr>
                <w:rFonts w:hint="eastAsia"/>
                <w:b w:val="0"/>
                <w:bCs w:val="0"/>
                <w:sz w:val="24"/>
                <w:lang w:val="en-US" w:eastAsia="zh-CN"/>
              </w:rPr>
              <w:t>河南大学</w:t>
            </w:r>
          </w:p>
        </w:tc>
        <w:tc>
          <w:tcPr>
            <w:tcW w:w="1966" w:type="dxa"/>
            <w:noWrap w:val="0"/>
            <w:vAlign w:val="center"/>
          </w:tcPr>
          <w:p w14:paraId="7629679E">
            <w:pPr>
              <w:snapToGrid w:val="0"/>
              <w:jc w:val="center"/>
              <w:rPr>
                <w:rFonts w:hint="eastAsia" w:ascii="Times New Roman" w:hAnsi="Times New Roman" w:eastAsia="仿宋_GB2312"/>
                <w:sz w:val="24"/>
                <w:lang w:val="en-US" w:eastAsia="zh-CN"/>
              </w:rPr>
            </w:pPr>
            <w:r>
              <w:rPr>
                <w:rFonts w:hint="eastAsia"/>
                <w:sz w:val="24"/>
                <w:lang w:val="en-US" w:eastAsia="zh-CN"/>
              </w:rPr>
              <w:t>硕士研究生</w:t>
            </w:r>
          </w:p>
        </w:tc>
        <w:tc>
          <w:tcPr>
            <w:tcW w:w="1624" w:type="dxa"/>
            <w:noWrap w:val="0"/>
            <w:vAlign w:val="center"/>
          </w:tcPr>
          <w:p w14:paraId="5D97A795">
            <w:pPr>
              <w:snapToGrid w:val="0"/>
              <w:jc w:val="center"/>
              <w:rPr>
                <w:rFonts w:hint="default" w:ascii="Times New Roman" w:hAnsi="Times New Roman" w:eastAsia="仿宋_GB2312"/>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432</w:t>
            </w:r>
          </w:p>
        </w:tc>
      </w:tr>
      <w:tr w14:paraId="3CD52A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04" w:hRule="atLeast"/>
          <w:jc w:val="center"/>
        </w:trPr>
        <w:tc>
          <w:tcPr>
            <w:tcW w:w="879" w:type="dxa"/>
            <w:noWrap w:val="0"/>
            <w:vAlign w:val="center"/>
          </w:tcPr>
          <w:p w14:paraId="0BAF0F09">
            <w:pPr>
              <w:snapToGrid w:val="0"/>
              <w:jc w:val="center"/>
              <w:rPr>
                <w:rFonts w:hint="eastAsia" w:ascii="Times New Roman" w:hAnsi="Times New Roman" w:eastAsia="仿宋_GB2312"/>
                <w:sz w:val="24"/>
                <w:lang w:val="en-US" w:eastAsia="zh-CN"/>
              </w:rPr>
            </w:pPr>
            <w:r>
              <w:rPr>
                <w:rFonts w:hint="eastAsia"/>
                <w:sz w:val="24"/>
                <w:lang w:val="en-US" w:eastAsia="zh-CN"/>
              </w:rPr>
              <w:t>2</w:t>
            </w:r>
          </w:p>
        </w:tc>
        <w:tc>
          <w:tcPr>
            <w:tcW w:w="4410" w:type="dxa"/>
            <w:noWrap w:val="0"/>
            <w:vAlign w:val="center"/>
          </w:tcPr>
          <w:p w14:paraId="2EA3E433">
            <w:pPr>
              <w:snapToGrid w:val="0"/>
              <w:jc w:val="center"/>
              <w:rPr>
                <w:rFonts w:hint="eastAsia" w:ascii="Times New Roman" w:hAnsi="Times New Roman" w:eastAsia="仿宋_GB2312"/>
                <w:b w:val="0"/>
                <w:bCs w:val="0"/>
                <w:sz w:val="24"/>
                <w:lang w:val="en-US" w:eastAsia="zh-CN"/>
              </w:rPr>
            </w:pPr>
            <w:r>
              <w:rPr>
                <w:rFonts w:hint="eastAsia"/>
                <w:b w:val="0"/>
                <w:bCs w:val="0"/>
                <w:sz w:val="24"/>
                <w:lang w:val="en-US" w:eastAsia="zh-CN"/>
              </w:rPr>
              <w:t>河南理工大学</w:t>
            </w:r>
          </w:p>
        </w:tc>
        <w:tc>
          <w:tcPr>
            <w:tcW w:w="1966" w:type="dxa"/>
            <w:noWrap w:val="0"/>
            <w:vAlign w:val="center"/>
          </w:tcPr>
          <w:p w14:paraId="65FA1D0A">
            <w:pPr>
              <w:snapToGrid w:val="0"/>
              <w:jc w:val="center"/>
              <w:rPr>
                <w:rFonts w:hint="eastAsia" w:ascii="Times New Roman" w:hAnsi="Times New Roman" w:eastAsia="仿宋_GB2312"/>
                <w:sz w:val="24"/>
                <w:lang w:val="en-US" w:eastAsia="zh-CN"/>
              </w:rPr>
            </w:pPr>
            <w:r>
              <w:rPr>
                <w:rFonts w:hint="eastAsia"/>
                <w:sz w:val="24"/>
                <w:lang w:val="en-US" w:eastAsia="zh-CN"/>
              </w:rPr>
              <w:t>硕士研究生</w:t>
            </w:r>
          </w:p>
        </w:tc>
        <w:tc>
          <w:tcPr>
            <w:tcW w:w="1624" w:type="dxa"/>
            <w:noWrap w:val="0"/>
            <w:vAlign w:val="center"/>
          </w:tcPr>
          <w:p w14:paraId="7FF09252">
            <w:pPr>
              <w:snapToGrid w:val="0"/>
              <w:jc w:val="center"/>
              <w:rPr>
                <w:rFonts w:hint="default" w:ascii="Times New Roman" w:hAnsi="Times New Roman" w:eastAsia="仿宋_GB2312"/>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120</w:t>
            </w:r>
          </w:p>
        </w:tc>
      </w:tr>
      <w:tr w14:paraId="3292BD0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29" w:hRule="atLeast"/>
          <w:jc w:val="center"/>
        </w:trPr>
        <w:tc>
          <w:tcPr>
            <w:tcW w:w="879" w:type="dxa"/>
            <w:noWrap w:val="0"/>
            <w:vAlign w:val="center"/>
          </w:tcPr>
          <w:p w14:paraId="3EA787C9">
            <w:pPr>
              <w:snapToGrid w:val="0"/>
              <w:jc w:val="center"/>
              <w:rPr>
                <w:rFonts w:hint="default"/>
                <w:sz w:val="24"/>
                <w:lang w:val="en-US" w:eastAsia="zh-CN"/>
              </w:rPr>
            </w:pPr>
            <w:r>
              <w:rPr>
                <w:rFonts w:hint="eastAsia"/>
                <w:sz w:val="24"/>
                <w:lang w:val="en-US" w:eastAsia="zh-CN"/>
              </w:rPr>
              <w:t>3</w:t>
            </w:r>
          </w:p>
        </w:tc>
        <w:tc>
          <w:tcPr>
            <w:tcW w:w="4410" w:type="dxa"/>
            <w:noWrap w:val="0"/>
            <w:vAlign w:val="center"/>
          </w:tcPr>
          <w:p w14:paraId="12797A51">
            <w:pPr>
              <w:snapToGrid w:val="0"/>
              <w:jc w:val="center"/>
              <w:rPr>
                <w:rFonts w:hint="default"/>
                <w:b w:val="0"/>
                <w:bCs w:val="0"/>
                <w:sz w:val="24"/>
                <w:lang w:val="en-US" w:eastAsia="zh-CN"/>
              </w:rPr>
            </w:pPr>
            <w:r>
              <w:rPr>
                <w:rFonts w:hint="eastAsia"/>
                <w:b w:val="0"/>
                <w:bCs w:val="0"/>
                <w:sz w:val="24"/>
                <w:lang w:val="en-US" w:eastAsia="zh-CN"/>
              </w:rPr>
              <w:t>信阳师范大学</w:t>
            </w:r>
          </w:p>
        </w:tc>
        <w:tc>
          <w:tcPr>
            <w:tcW w:w="1966" w:type="dxa"/>
            <w:noWrap w:val="0"/>
            <w:vAlign w:val="center"/>
          </w:tcPr>
          <w:p w14:paraId="0B832B22">
            <w:pPr>
              <w:snapToGrid w:val="0"/>
              <w:jc w:val="center"/>
              <w:rPr>
                <w:rFonts w:hint="default"/>
                <w:sz w:val="24"/>
                <w:lang w:val="en-US" w:eastAsia="zh-CN"/>
              </w:rPr>
            </w:pPr>
            <w:r>
              <w:rPr>
                <w:rFonts w:hint="eastAsia"/>
                <w:sz w:val="24"/>
                <w:lang w:val="en-US" w:eastAsia="zh-CN"/>
              </w:rPr>
              <w:t>硕士研究生</w:t>
            </w:r>
          </w:p>
        </w:tc>
        <w:tc>
          <w:tcPr>
            <w:tcW w:w="1624" w:type="dxa"/>
            <w:noWrap w:val="0"/>
            <w:vAlign w:val="center"/>
          </w:tcPr>
          <w:p w14:paraId="0C085107">
            <w:pPr>
              <w:snapToGrid w:val="0"/>
              <w:jc w:val="center"/>
              <w:rPr>
                <w:rFonts w:hint="default" w:ascii="Times New Roman" w:hAnsi="Times New Roman" w:eastAsia="仿宋_GB2312"/>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85</w:t>
            </w:r>
          </w:p>
        </w:tc>
      </w:tr>
    </w:tbl>
    <w:p w14:paraId="6D858180">
      <w:pPr>
        <w:jc w:val="center"/>
        <w:rPr>
          <w:rFonts w:hint="eastAsia" w:ascii="Times New Roman" w:hAnsi="Times New Roman" w:eastAsia="方正小标宋简体"/>
          <w:sz w:val="36"/>
        </w:rPr>
      </w:pPr>
      <w:r>
        <w:rPr>
          <w:rFonts w:hint="eastAsia" w:ascii="仿宋_GB2312" w:hAnsi="Times New Roman"/>
          <w:sz w:val="32"/>
          <w:szCs w:val="32"/>
        </w:rPr>
        <w:br w:type="page"/>
      </w:r>
      <w:r>
        <w:rPr>
          <w:rFonts w:hint="eastAsia" w:ascii="Times New Roman" w:hAnsi="Times New Roman" w:eastAsia="方正小标宋简体"/>
          <w:sz w:val="36"/>
        </w:rPr>
        <w:t>六、主要完成人情况</w:t>
      </w:r>
    </w:p>
    <w:tbl>
      <w:tblPr>
        <w:tblStyle w:val="14"/>
        <w:tblW w:w="906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17"/>
        <w:gridCol w:w="1418"/>
        <w:gridCol w:w="2656"/>
        <w:gridCol w:w="1416"/>
        <w:gridCol w:w="2761"/>
      </w:tblGrid>
      <w:tr w14:paraId="59B377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5" w:hRule="atLeast"/>
          <w:jc w:val="center"/>
        </w:trPr>
        <w:tc>
          <w:tcPr>
            <w:tcW w:w="2235" w:type="dxa"/>
            <w:gridSpan w:val="2"/>
            <w:noWrap w:val="0"/>
            <w:vAlign w:val="center"/>
          </w:tcPr>
          <w:p w14:paraId="7F32C556">
            <w:pPr>
              <w:snapToGrid w:val="0"/>
              <w:ind w:left="-3"/>
              <w:jc w:val="center"/>
              <w:rPr>
                <w:rFonts w:hint="eastAsia" w:ascii="Times New Roman" w:hAnsi="Times New Roman"/>
                <w:sz w:val="24"/>
              </w:rPr>
            </w:pPr>
            <w:r>
              <w:rPr>
                <w:rFonts w:hint="eastAsia" w:ascii="Times New Roman" w:hAnsi="Times New Roman"/>
                <w:sz w:val="24"/>
              </w:rPr>
              <w:t>主持人</w:t>
            </w:r>
          </w:p>
          <w:p w14:paraId="5B53BDAD">
            <w:pPr>
              <w:snapToGrid w:val="0"/>
              <w:ind w:left="-3"/>
              <w:jc w:val="center"/>
              <w:rPr>
                <w:rFonts w:hint="eastAsia" w:ascii="Times New Roman" w:hAnsi="Times New Roman"/>
                <w:sz w:val="24"/>
              </w:rPr>
            </w:pPr>
            <w:r>
              <w:rPr>
                <w:rFonts w:hint="eastAsia" w:ascii="Times New Roman" w:hAnsi="Times New Roman"/>
                <w:sz w:val="24"/>
              </w:rPr>
              <w:t>姓   名</w:t>
            </w:r>
          </w:p>
        </w:tc>
        <w:tc>
          <w:tcPr>
            <w:tcW w:w="2656" w:type="dxa"/>
            <w:noWrap w:val="0"/>
            <w:vAlign w:val="center"/>
          </w:tcPr>
          <w:p w14:paraId="16989E9C">
            <w:pPr>
              <w:snapToGrid w:val="0"/>
              <w:jc w:val="center"/>
              <w:rPr>
                <w:rFonts w:hint="default" w:ascii="Times New Roman" w:hAnsi="Times New Roman" w:eastAsia="仿宋_GB2312"/>
                <w:sz w:val="24"/>
                <w:lang w:val="en-US" w:eastAsia="zh-CN"/>
              </w:rPr>
            </w:pPr>
            <w:r>
              <w:rPr>
                <w:rFonts w:hint="eastAsia"/>
                <w:sz w:val="24"/>
                <w:lang w:val="en-US" w:eastAsia="zh-CN"/>
              </w:rPr>
              <w:t>别松梅</w:t>
            </w:r>
          </w:p>
        </w:tc>
        <w:tc>
          <w:tcPr>
            <w:tcW w:w="1416" w:type="dxa"/>
            <w:noWrap w:val="0"/>
            <w:vAlign w:val="center"/>
          </w:tcPr>
          <w:p w14:paraId="4EA9C7A0">
            <w:pPr>
              <w:snapToGrid w:val="0"/>
              <w:jc w:val="center"/>
              <w:rPr>
                <w:rFonts w:hint="eastAsia" w:ascii="Times New Roman" w:hAnsi="Times New Roman"/>
                <w:sz w:val="24"/>
              </w:rPr>
            </w:pPr>
            <w:r>
              <w:rPr>
                <w:rFonts w:hint="eastAsia" w:ascii="Times New Roman" w:hAnsi="Times New Roman"/>
                <w:sz w:val="24"/>
              </w:rPr>
              <w:t>性   别</w:t>
            </w:r>
          </w:p>
        </w:tc>
        <w:tc>
          <w:tcPr>
            <w:tcW w:w="2761" w:type="dxa"/>
            <w:noWrap w:val="0"/>
            <w:vAlign w:val="center"/>
          </w:tcPr>
          <w:p w14:paraId="5DD6F331">
            <w:pPr>
              <w:snapToGrid w:val="0"/>
              <w:jc w:val="center"/>
              <w:rPr>
                <w:rFonts w:hint="eastAsia" w:ascii="Times New Roman" w:hAnsi="Times New Roman" w:eastAsia="仿宋_GB2312"/>
                <w:sz w:val="24"/>
                <w:lang w:val="en-US" w:eastAsia="zh-CN"/>
              </w:rPr>
            </w:pPr>
            <w:r>
              <w:rPr>
                <w:rFonts w:hint="eastAsia"/>
                <w:sz w:val="24"/>
                <w:lang w:val="en-US" w:eastAsia="zh-CN"/>
              </w:rPr>
              <w:t>女</w:t>
            </w:r>
          </w:p>
        </w:tc>
      </w:tr>
      <w:tr w14:paraId="70DECC0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2235" w:type="dxa"/>
            <w:gridSpan w:val="2"/>
            <w:noWrap w:val="0"/>
            <w:vAlign w:val="center"/>
          </w:tcPr>
          <w:p w14:paraId="24AC10AE">
            <w:pPr>
              <w:snapToGrid w:val="0"/>
              <w:ind w:left="-3"/>
              <w:jc w:val="center"/>
              <w:rPr>
                <w:rFonts w:hint="eastAsia" w:ascii="Times New Roman" w:hAnsi="Times New Roman"/>
                <w:sz w:val="24"/>
              </w:rPr>
            </w:pPr>
            <w:r>
              <w:rPr>
                <w:rFonts w:hint="eastAsia" w:ascii="Times New Roman" w:hAnsi="Times New Roman"/>
                <w:sz w:val="24"/>
              </w:rPr>
              <w:t>出生年月</w:t>
            </w:r>
          </w:p>
        </w:tc>
        <w:tc>
          <w:tcPr>
            <w:tcW w:w="2656" w:type="dxa"/>
            <w:noWrap w:val="0"/>
            <w:vAlign w:val="center"/>
          </w:tcPr>
          <w:p w14:paraId="5AE9837C">
            <w:pPr>
              <w:snapToGrid w:val="0"/>
              <w:ind w:left="264"/>
              <w:jc w:val="center"/>
              <w:rPr>
                <w:rFonts w:hint="eastAsia" w:ascii="Times New Roman" w:hAnsi="Times New Roman"/>
                <w:sz w:val="24"/>
              </w:rPr>
            </w:pPr>
            <w:r>
              <w:rPr>
                <w:rFonts w:hint="eastAsia" w:ascii="Times New Roman" w:hAnsi="Times New Roman"/>
                <w:sz w:val="24"/>
                <w:lang w:val="en-US" w:eastAsia="zh-CN"/>
              </w:rPr>
              <w:t xml:space="preserve">1982  </w:t>
            </w:r>
            <w:r>
              <w:rPr>
                <w:rFonts w:hint="eastAsia" w:ascii="Times New Roman" w:hAnsi="Times New Roman"/>
                <w:sz w:val="24"/>
              </w:rPr>
              <w:t xml:space="preserve">年  </w:t>
            </w:r>
            <w:r>
              <w:rPr>
                <w:rFonts w:hint="eastAsia" w:ascii="Times New Roman" w:hAnsi="Times New Roman"/>
                <w:sz w:val="24"/>
                <w:lang w:val="en-US" w:eastAsia="zh-CN"/>
              </w:rPr>
              <w:t>01</w:t>
            </w:r>
            <w:r>
              <w:rPr>
                <w:rFonts w:hint="eastAsia" w:ascii="Times New Roman" w:hAnsi="Times New Roman"/>
                <w:sz w:val="24"/>
              </w:rPr>
              <w:t xml:space="preserve">  月</w:t>
            </w:r>
          </w:p>
        </w:tc>
        <w:tc>
          <w:tcPr>
            <w:tcW w:w="1416" w:type="dxa"/>
            <w:noWrap w:val="0"/>
            <w:vAlign w:val="center"/>
          </w:tcPr>
          <w:p w14:paraId="69CCCDCF">
            <w:pPr>
              <w:snapToGrid w:val="0"/>
              <w:jc w:val="center"/>
              <w:rPr>
                <w:rFonts w:hint="eastAsia" w:ascii="Times New Roman" w:hAnsi="Times New Roman"/>
                <w:sz w:val="24"/>
              </w:rPr>
            </w:pPr>
            <w:r>
              <w:rPr>
                <w:rFonts w:hint="eastAsia" w:ascii="Times New Roman" w:hAnsi="Times New Roman"/>
                <w:sz w:val="24"/>
              </w:rPr>
              <w:t>最后学历</w:t>
            </w:r>
          </w:p>
        </w:tc>
        <w:tc>
          <w:tcPr>
            <w:tcW w:w="2761" w:type="dxa"/>
            <w:noWrap w:val="0"/>
            <w:vAlign w:val="center"/>
          </w:tcPr>
          <w:p w14:paraId="14B5AF1B">
            <w:pPr>
              <w:snapToGrid w:val="0"/>
              <w:jc w:val="center"/>
              <w:rPr>
                <w:rFonts w:hint="eastAsia" w:ascii="Times New Roman" w:hAnsi="Times New Roman"/>
                <w:sz w:val="24"/>
              </w:rPr>
            </w:pPr>
            <w:r>
              <w:rPr>
                <w:rFonts w:hint="eastAsia" w:ascii="Times New Roman" w:hAnsi="Times New Roman"/>
                <w:sz w:val="24"/>
              </w:rPr>
              <w:t>研究生</w:t>
            </w:r>
          </w:p>
        </w:tc>
      </w:tr>
      <w:tr w14:paraId="5CA561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5" w:hRule="atLeast"/>
          <w:jc w:val="center"/>
        </w:trPr>
        <w:tc>
          <w:tcPr>
            <w:tcW w:w="2235" w:type="dxa"/>
            <w:gridSpan w:val="2"/>
            <w:noWrap w:val="0"/>
            <w:vAlign w:val="center"/>
          </w:tcPr>
          <w:p w14:paraId="2F1A4349">
            <w:pPr>
              <w:snapToGrid w:val="0"/>
              <w:ind w:left="-3"/>
              <w:jc w:val="center"/>
              <w:rPr>
                <w:rFonts w:hint="eastAsia" w:ascii="Times New Roman" w:hAnsi="Times New Roman"/>
                <w:sz w:val="24"/>
              </w:rPr>
            </w:pPr>
            <w:r>
              <w:rPr>
                <w:rFonts w:hint="eastAsia" w:ascii="Times New Roman" w:hAnsi="Times New Roman"/>
                <w:sz w:val="24"/>
              </w:rPr>
              <w:t>专业技术</w:t>
            </w:r>
          </w:p>
          <w:p w14:paraId="2BAE1E8F">
            <w:pPr>
              <w:snapToGrid w:val="0"/>
              <w:ind w:left="-3"/>
              <w:jc w:val="center"/>
              <w:rPr>
                <w:rFonts w:hint="eastAsia" w:ascii="Times New Roman" w:hAnsi="Times New Roman"/>
                <w:sz w:val="24"/>
              </w:rPr>
            </w:pPr>
            <w:r>
              <w:rPr>
                <w:rFonts w:hint="eastAsia" w:ascii="Times New Roman" w:hAnsi="Times New Roman"/>
                <w:sz w:val="24"/>
              </w:rPr>
              <w:t>职    称</w:t>
            </w:r>
          </w:p>
        </w:tc>
        <w:tc>
          <w:tcPr>
            <w:tcW w:w="2656" w:type="dxa"/>
            <w:noWrap w:val="0"/>
            <w:vAlign w:val="center"/>
          </w:tcPr>
          <w:p w14:paraId="0F825DA2">
            <w:pPr>
              <w:snapToGrid w:val="0"/>
              <w:jc w:val="center"/>
              <w:rPr>
                <w:rFonts w:hint="default" w:ascii="Times New Roman" w:hAnsi="Times New Roman" w:eastAsia="仿宋_GB2312"/>
                <w:sz w:val="24"/>
                <w:lang w:val="en-US" w:eastAsia="zh-CN"/>
              </w:rPr>
            </w:pPr>
            <w:r>
              <w:rPr>
                <w:rFonts w:hint="eastAsia"/>
                <w:sz w:val="24"/>
                <w:lang w:val="en-US" w:eastAsia="zh-CN"/>
              </w:rPr>
              <w:t>正高</w:t>
            </w:r>
          </w:p>
        </w:tc>
        <w:tc>
          <w:tcPr>
            <w:tcW w:w="1416" w:type="dxa"/>
            <w:noWrap w:val="0"/>
            <w:vAlign w:val="center"/>
          </w:tcPr>
          <w:p w14:paraId="1249126B">
            <w:pPr>
              <w:snapToGrid w:val="0"/>
              <w:jc w:val="center"/>
              <w:rPr>
                <w:rFonts w:hint="eastAsia" w:ascii="Times New Roman" w:hAnsi="Times New Roman"/>
                <w:sz w:val="24"/>
              </w:rPr>
            </w:pPr>
            <w:r>
              <w:rPr>
                <w:rFonts w:hint="eastAsia" w:ascii="Times New Roman" w:hAnsi="Times New Roman"/>
                <w:sz w:val="24"/>
              </w:rPr>
              <w:t>现 任 党</w:t>
            </w:r>
          </w:p>
          <w:p w14:paraId="60ADD250">
            <w:pPr>
              <w:snapToGrid w:val="0"/>
              <w:jc w:val="center"/>
              <w:rPr>
                <w:rFonts w:hint="eastAsia" w:ascii="Times New Roman" w:hAnsi="Times New Roman"/>
                <w:sz w:val="24"/>
              </w:rPr>
            </w:pPr>
            <w:r>
              <w:rPr>
                <w:rFonts w:hint="eastAsia" w:ascii="Times New Roman" w:hAnsi="Times New Roman"/>
                <w:sz w:val="24"/>
              </w:rPr>
              <w:t>政 职 务</w:t>
            </w:r>
          </w:p>
        </w:tc>
        <w:tc>
          <w:tcPr>
            <w:tcW w:w="2761" w:type="dxa"/>
            <w:noWrap w:val="0"/>
            <w:vAlign w:val="center"/>
          </w:tcPr>
          <w:p w14:paraId="41D03740">
            <w:pPr>
              <w:snapToGrid w:val="0"/>
              <w:ind w:left="99"/>
              <w:jc w:val="center"/>
              <w:rPr>
                <w:rFonts w:hint="eastAsia" w:ascii="Times New Roman" w:hAnsi="Times New Roman"/>
                <w:sz w:val="24"/>
              </w:rPr>
            </w:pPr>
            <w:r>
              <w:rPr>
                <w:rFonts w:hint="eastAsia" w:ascii="Times New Roman" w:hAnsi="Times New Roman"/>
                <w:sz w:val="24"/>
              </w:rPr>
              <w:t>河南师范大学音乐舞蹈学院 重点学科秘书</w:t>
            </w:r>
          </w:p>
        </w:tc>
      </w:tr>
      <w:tr w14:paraId="17D9163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5" w:hRule="atLeast"/>
          <w:jc w:val="center"/>
        </w:trPr>
        <w:tc>
          <w:tcPr>
            <w:tcW w:w="2235" w:type="dxa"/>
            <w:gridSpan w:val="2"/>
            <w:noWrap w:val="0"/>
            <w:vAlign w:val="center"/>
          </w:tcPr>
          <w:p w14:paraId="0654FDA3">
            <w:pPr>
              <w:snapToGrid w:val="0"/>
              <w:ind w:left="-3"/>
              <w:jc w:val="center"/>
              <w:rPr>
                <w:rFonts w:hint="eastAsia" w:ascii="Times New Roman" w:hAnsi="Times New Roman"/>
                <w:sz w:val="24"/>
              </w:rPr>
            </w:pPr>
            <w:r>
              <w:rPr>
                <w:rFonts w:hint="eastAsia" w:ascii="Times New Roman" w:hAnsi="Times New Roman"/>
                <w:sz w:val="24"/>
              </w:rPr>
              <w:t>现从事工</w:t>
            </w:r>
          </w:p>
          <w:p w14:paraId="334E2D86">
            <w:pPr>
              <w:snapToGrid w:val="0"/>
              <w:ind w:left="-3"/>
              <w:jc w:val="center"/>
              <w:rPr>
                <w:rFonts w:hint="eastAsia" w:ascii="Times New Roman" w:hAnsi="Times New Roman"/>
                <w:sz w:val="24"/>
              </w:rPr>
            </w:pPr>
            <w:r>
              <w:rPr>
                <w:rFonts w:hint="eastAsia" w:ascii="Times New Roman" w:hAnsi="Times New Roman"/>
                <w:sz w:val="24"/>
              </w:rPr>
              <w:t>作及专长</w:t>
            </w:r>
          </w:p>
        </w:tc>
        <w:tc>
          <w:tcPr>
            <w:tcW w:w="6833" w:type="dxa"/>
            <w:gridSpan w:val="3"/>
            <w:noWrap w:val="0"/>
            <w:vAlign w:val="center"/>
          </w:tcPr>
          <w:p w14:paraId="7C6CF6E6">
            <w:pPr>
              <w:snapToGrid w:val="0"/>
              <w:jc w:val="center"/>
              <w:rPr>
                <w:rFonts w:hint="default" w:ascii="Times New Roman" w:hAnsi="Times New Roman" w:eastAsia="仿宋_GB2312"/>
                <w:sz w:val="24"/>
                <w:lang w:val="en-US" w:eastAsia="zh-CN"/>
              </w:rPr>
            </w:pPr>
            <w:r>
              <w:rPr>
                <w:rFonts w:hint="eastAsia"/>
                <w:sz w:val="24"/>
                <w:lang w:val="en-US" w:eastAsia="zh-CN"/>
              </w:rPr>
              <w:t>高校声乐教师</w:t>
            </w:r>
          </w:p>
        </w:tc>
      </w:tr>
      <w:tr w14:paraId="421757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7" w:hRule="atLeast"/>
          <w:jc w:val="center"/>
        </w:trPr>
        <w:tc>
          <w:tcPr>
            <w:tcW w:w="2235" w:type="dxa"/>
            <w:gridSpan w:val="2"/>
            <w:noWrap w:val="0"/>
            <w:vAlign w:val="center"/>
          </w:tcPr>
          <w:p w14:paraId="058B9193">
            <w:pPr>
              <w:snapToGrid w:val="0"/>
              <w:ind w:left="-3"/>
              <w:jc w:val="center"/>
              <w:rPr>
                <w:rFonts w:hint="eastAsia" w:ascii="Times New Roman" w:hAnsi="Times New Roman"/>
                <w:sz w:val="24"/>
              </w:rPr>
            </w:pPr>
            <w:r>
              <w:rPr>
                <w:rFonts w:hint="eastAsia" w:ascii="Times New Roman" w:hAnsi="Times New Roman"/>
                <w:sz w:val="24"/>
              </w:rPr>
              <w:t>工作单位</w:t>
            </w:r>
          </w:p>
        </w:tc>
        <w:tc>
          <w:tcPr>
            <w:tcW w:w="6833" w:type="dxa"/>
            <w:gridSpan w:val="3"/>
            <w:noWrap w:val="0"/>
            <w:vAlign w:val="center"/>
          </w:tcPr>
          <w:p w14:paraId="4B5F400B">
            <w:pPr>
              <w:snapToGrid w:val="0"/>
              <w:jc w:val="center"/>
              <w:rPr>
                <w:rFonts w:hint="eastAsia" w:ascii="Times New Roman" w:hAnsi="Times New Roman"/>
                <w:sz w:val="24"/>
              </w:rPr>
            </w:pPr>
            <w:r>
              <w:rPr>
                <w:rFonts w:hint="eastAsia" w:ascii="Times New Roman" w:hAnsi="Times New Roman"/>
                <w:sz w:val="24"/>
              </w:rPr>
              <w:t>河南师范大学音乐舞蹈学院</w:t>
            </w:r>
          </w:p>
        </w:tc>
      </w:tr>
      <w:tr w14:paraId="10F08C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0" w:hRule="atLeast"/>
          <w:jc w:val="center"/>
        </w:trPr>
        <w:tc>
          <w:tcPr>
            <w:tcW w:w="2235" w:type="dxa"/>
            <w:gridSpan w:val="2"/>
            <w:noWrap w:val="0"/>
            <w:vAlign w:val="center"/>
          </w:tcPr>
          <w:p w14:paraId="287FCADA">
            <w:pPr>
              <w:snapToGrid w:val="0"/>
              <w:ind w:left="-3"/>
              <w:jc w:val="center"/>
              <w:rPr>
                <w:rFonts w:hint="eastAsia" w:ascii="Times New Roman" w:hAnsi="Times New Roman"/>
                <w:sz w:val="24"/>
              </w:rPr>
            </w:pPr>
            <w:r>
              <w:rPr>
                <w:rFonts w:hint="eastAsia" w:ascii="Times New Roman" w:hAnsi="Times New Roman"/>
                <w:sz w:val="24"/>
              </w:rPr>
              <w:t>移动电话</w:t>
            </w:r>
          </w:p>
        </w:tc>
        <w:tc>
          <w:tcPr>
            <w:tcW w:w="2656" w:type="dxa"/>
            <w:noWrap w:val="0"/>
            <w:vAlign w:val="center"/>
          </w:tcPr>
          <w:p w14:paraId="38F310D5">
            <w:pPr>
              <w:snapToGrid w:val="0"/>
              <w:jc w:val="center"/>
              <w:rPr>
                <w:rFonts w:hint="default" w:ascii="Times New Roman" w:hAnsi="Times New Roman" w:eastAsia="仿宋_GB2312"/>
                <w:sz w:val="24"/>
                <w:lang w:val="en-US" w:eastAsia="zh-CN"/>
              </w:rPr>
            </w:pPr>
            <w:r>
              <w:rPr>
                <w:rFonts w:hint="eastAsia"/>
                <w:sz w:val="24"/>
                <w:lang w:val="en-US" w:eastAsia="zh-CN"/>
              </w:rPr>
              <w:t>15137320081</w:t>
            </w:r>
          </w:p>
        </w:tc>
        <w:tc>
          <w:tcPr>
            <w:tcW w:w="1416" w:type="dxa"/>
            <w:noWrap w:val="0"/>
            <w:vAlign w:val="center"/>
          </w:tcPr>
          <w:p w14:paraId="028630DC">
            <w:pPr>
              <w:snapToGrid w:val="0"/>
              <w:jc w:val="center"/>
              <w:rPr>
                <w:rFonts w:hint="eastAsia" w:ascii="Times New Roman" w:hAnsi="Times New Roman"/>
                <w:sz w:val="24"/>
              </w:rPr>
            </w:pPr>
            <w:r>
              <w:rPr>
                <w:rFonts w:hint="eastAsia" w:ascii="Times New Roman" w:hAnsi="Times New Roman"/>
                <w:sz w:val="24"/>
              </w:rPr>
              <w:t>电子信箱</w:t>
            </w:r>
          </w:p>
        </w:tc>
        <w:tc>
          <w:tcPr>
            <w:tcW w:w="2761" w:type="dxa"/>
            <w:noWrap w:val="0"/>
            <w:vAlign w:val="center"/>
          </w:tcPr>
          <w:p w14:paraId="13D07ACC">
            <w:pPr>
              <w:snapToGrid w:val="0"/>
              <w:jc w:val="center"/>
              <w:rPr>
                <w:rFonts w:hint="eastAsia" w:ascii="Times New Roman" w:hAnsi="Times New Roman"/>
                <w:sz w:val="24"/>
              </w:rPr>
            </w:pPr>
            <w:r>
              <w:rPr>
                <w:rFonts w:hint="eastAsia" w:ascii="Times New Roman" w:hAnsi="Times New Roman"/>
                <w:sz w:val="24"/>
              </w:rPr>
              <w:t>biesongmei@126.com</w:t>
            </w:r>
          </w:p>
        </w:tc>
      </w:tr>
      <w:tr w14:paraId="463EFB1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6" w:hRule="atLeast"/>
          <w:jc w:val="center"/>
        </w:trPr>
        <w:tc>
          <w:tcPr>
            <w:tcW w:w="2235" w:type="dxa"/>
            <w:gridSpan w:val="2"/>
            <w:noWrap w:val="0"/>
            <w:vAlign w:val="center"/>
          </w:tcPr>
          <w:p w14:paraId="4009780D">
            <w:pPr>
              <w:snapToGrid w:val="0"/>
              <w:ind w:left="-3"/>
              <w:jc w:val="center"/>
              <w:rPr>
                <w:rFonts w:hint="eastAsia" w:ascii="Times New Roman" w:hAnsi="Times New Roman"/>
                <w:sz w:val="24"/>
              </w:rPr>
            </w:pPr>
            <w:r>
              <w:rPr>
                <w:rFonts w:hint="eastAsia" w:ascii="Times New Roman" w:hAnsi="Times New Roman"/>
                <w:sz w:val="24"/>
              </w:rPr>
              <w:t>何时何地受何种</w:t>
            </w:r>
          </w:p>
          <w:p w14:paraId="3F25C0F7">
            <w:pPr>
              <w:snapToGrid w:val="0"/>
              <w:ind w:left="-3"/>
              <w:jc w:val="center"/>
              <w:rPr>
                <w:rFonts w:hint="eastAsia" w:ascii="Times New Roman" w:hAnsi="Times New Roman"/>
                <w:sz w:val="24"/>
              </w:rPr>
            </w:pPr>
            <w:r>
              <w:rPr>
                <w:rFonts w:hint="eastAsia" w:ascii="Times New Roman" w:hAnsi="Times New Roman"/>
                <w:sz w:val="24"/>
              </w:rPr>
              <w:t>省部级及以上奖励</w:t>
            </w:r>
          </w:p>
        </w:tc>
        <w:tc>
          <w:tcPr>
            <w:tcW w:w="6833" w:type="dxa"/>
            <w:gridSpan w:val="3"/>
            <w:noWrap w:val="0"/>
            <w:vAlign w:val="center"/>
          </w:tcPr>
          <w:p w14:paraId="2B3C1D3E">
            <w:pPr>
              <w:rPr>
                <w:rFonts w:hint="eastAsia" w:ascii="Times New Roman" w:hAnsi="Times New Roman"/>
                <w:sz w:val="22"/>
                <w:szCs w:val="28"/>
                <w:lang w:val="en-US" w:eastAsia="zh-CN"/>
              </w:rPr>
            </w:pPr>
            <w:r>
              <w:rPr>
                <w:rFonts w:hint="eastAsia"/>
                <w:sz w:val="22"/>
                <w:szCs w:val="28"/>
                <w:lang w:val="en-US" w:eastAsia="zh-CN"/>
              </w:rPr>
              <w:t>2023年主讲的《声乐》获国一流课程和教育部“拓金计划”示范课程</w:t>
            </w:r>
            <w:r>
              <w:rPr>
                <w:rFonts w:hint="eastAsia" w:ascii="Times New Roman" w:hAnsi="Times New Roman"/>
                <w:sz w:val="22"/>
                <w:szCs w:val="28"/>
              </w:rPr>
              <w:t>2021</w:t>
            </w:r>
            <w:r>
              <w:rPr>
                <w:rFonts w:hint="eastAsia" w:ascii="Times New Roman" w:hAnsi="Times New Roman"/>
                <w:sz w:val="22"/>
                <w:szCs w:val="28"/>
                <w:lang w:val="en-US" w:eastAsia="zh-CN"/>
              </w:rPr>
              <w:t>年</w:t>
            </w:r>
            <w:r>
              <w:rPr>
                <w:rFonts w:hint="eastAsia" w:ascii="Times New Roman" w:hAnsi="Times New Roman"/>
                <w:sz w:val="22"/>
                <w:szCs w:val="28"/>
              </w:rPr>
              <w:t>10</w:t>
            </w:r>
            <w:r>
              <w:rPr>
                <w:rFonts w:hint="eastAsia" w:ascii="Times New Roman" w:hAnsi="Times New Roman"/>
                <w:sz w:val="22"/>
                <w:szCs w:val="28"/>
                <w:lang w:val="en-US" w:eastAsia="zh-CN"/>
              </w:rPr>
              <w:t>月获</w:t>
            </w:r>
            <w:r>
              <w:rPr>
                <w:rFonts w:hint="eastAsia" w:ascii="Times New Roman" w:hAnsi="Times New Roman"/>
                <w:sz w:val="22"/>
                <w:szCs w:val="28"/>
              </w:rPr>
              <w:t>河南省教育厅百首红歌接力唱</w:t>
            </w:r>
            <w:r>
              <w:rPr>
                <w:rFonts w:hint="eastAsia" w:ascii="Times New Roman" w:hAnsi="Times New Roman"/>
                <w:sz w:val="22"/>
                <w:szCs w:val="28"/>
                <w:lang w:val="en-US" w:eastAsia="zh-CN"/>
              </w:rPr>
              <w:t>活动优秀指导教师奖</w:t>
            </w:r>
          </w:p>
          <w:p w14:paraId="10A6B35E">
            <w:pPr>
              <w:rPr>
                <w:rFonts w:hint="eastAsia" w:ascii="Times New Roman" w:hAnsi="Times New Roman"/>
                <w:sz w:val="24"/>
              </w:rPr>
            </w:pPr>
            <w:r>
              <w:rPr>
                <w:rFonts w:hint="eastAsia"/>
                <w:sz w:val="22"/>
                <w:szCs w:val="28"/>
                <w:lang w:val="en-US" w:eastAsia="zh-CN"/>
              </w:rPr>
              <w:t>2021 年获教师教育成果二等奖  2021 获河南省哲社成果二等奖</w:t>
            </w:r>
            <w:r>
              <w:rPr>
                <w:rFonts w:hint="eastAsia" w:ascii="Times New Roman" w:hAnsi="Times New Roman"/>
                <w:sz w:val="22"/>
                <w:szCs w:val="28"/>
                <w:lang w:val="en-US" w:eastAsia="zh-CN"/>
              </w:rPr>
              <w:t xml:space="preserve"> </w:t>
            </w:r>
          </w:p>
        </w:tc>
      </w:tr>
      <w:tr w14:paraId="3261809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148" w:hRule="atLeast"/>
          <w:jc w:val="center"/>
        </w:trPr>
        <w:tc>
          <w:tcPr>
            <w:tcW w:w="817" w:type="dxa"/>
            <w:noWrap w:val="0"/>
            <w:vAlign w:val="center"/>
          </w:tcPr>
          <w:p w14:paraId="51EEAEBD">
            <w:pPr>
              <w:snapToGrid w:val="0"/>
              <w:ind w:left="-3"/>
              <w:jc w:val="center"/>
              <w:rPr>
                <w:rFonts w:hint="eastAsia" w:ascii="Times New Roman" w:hAnsi="Times New Roman"/>
                <w:sz w:val="24"/>
              </w:rPr>
            </w:pPr>
            <w:r>
              <w:rPr>
                <w:rFonts w:hint="eastAsia" w:ascii="Times New Roman" w:hAnsi="Times New Roman"/>
                <w:sz w:val="24"/>
              </w:rPr>
              <w:t>主</w:t>
            </w:r>
          </w:p>
          <w:p w14:paraId="6B853073">
            <w:pPr>
              <w:snapToGrid w:val="0"/>
              <w:ind w:left="-3"/>
              <w:jc w:val="center"/>
              <w:rPr>
                <w:rFonts w:hint="eastAsia" w:ascii="Times New Roman" w:hAnsi="Times New Roman"/>
                <w:sz w:val="24"/>
              </w:rPr>
            </w:pPr>
          </w:p>
          <w:p w14:paraId="224EF166">
            <w:pPr>
              <w:snapToGrid w:val="0"/>
              <w:ind w:left="-3"/>
              <w:jc w:val="center"/>
              <w:rPr>
                <w:rFonts w:hint="eastAsia" w:ascii="Times New Roman" w:hAnsi="Times New Roman"/>
                <w:sz w:val="24"/>
              </w:rPr>
            </w:pPr>
          </w:p>
          <w:p w14:paraId="264D2EA1">
            <w:pPr>
              <w:snapToGrid w:val="0"/>
              <w:ind w:left="-3"/>
              <w:jc w:val="center"/>
              <w:rPr>
                <w:rFonts w:hint="eastAsia" w:ascii="Times New Roman" w:hAnsi="Times New Roman"/>
                <w:sz w:val="24"/>
              </w:rPr>
            </w:pPr>
          </w:p>
          <w:p w14:paraId="04DD5BA5">
            <w:pPr>
              <w:snapToGrid w:val="0"/>
              <w:ind w:left="-3"/>
              <w:jc w:val="center"/>
              <w:rPr>
                <w:rFonts w:hint="eastAsia" w:ascii="Times New Roman" w:hAnsi="Times New Roman"/>
                <w:sz w:val="24"/>
              </w:rPr>
            </w:pPr>
            <w:r>
              <w:rPr>
                <w:rFonts w:hint="eastAsia" w:ascii="Times New Roman" w:hAnsi="Times New Roman"/>
                <w:sz w:val="24"/>
              </w:rPr>
              <w:t>要</w:t>
            </w:r>
          </w:p>
          <w:p w14:paraId="33DB5DDD">
            <w:pPr>
              <w:snapToGrid w:val="0"/>
              <w:ind w:left="-3"/>
              <w:jc w:val="center"/>
              <w:rPr>
                <w:rFonts w:hint="eastAsia" w:ascii="Times New Roman" w:hAnsi="Times New Roman"/>
                <w:sz w:val="24"/>
              </w:rPr>
            </w:pPr>
          </w:p>
          <w:p w14:paraId="7518F455">
            <w:pPr>
              <w:snapToGrid w:val="0"/>
              <w:ind w:left="-3"/>
              <w:jc w:val="center"/>
              <w:rPr>
                <w:rFonts w:hint="eastAsia" w:ascii="Times New Roman" w:hAnsi="Times New Roman"/>
                <w:sz w:val="24"/>
              </w:rPr>
            </w:pPr>
          </w:p>
          <w:p w14:paraId="435FE37C">
            <w:pPr>
              <w:snapToGrid w:val="0"/>
              <w:ind w:left="-3"/>
              <w:jc w:val="center"/>
              <w:rPr>
                <w:rFonts w:hint="eastAsia" w:ascii="Times New Roman" w:hAnsi="Times New Roman"/>
                <w:sz w:val="24"/>
              </w:rPr>
            </w:pPr>
          </w:p>
          <w:p w14:paraId="26D57C72">
            <w:pPr>
              <w:snapToGrid w:val="0"/>
              <w:ind w:left="-3"/>
              <w:jc w:val="center"/>
              <w:rPr>
                <w:rFonts w:hint="eastAsia" w:ascii="Times New Roman" w:hAnsi="Times New Roman"/>
                <w:sz w:val="24"/>
              </w:rPr>
            </w:pPr>
            <w:r>
              <w:rPr>
                <w:rFonts w:hint="eastAsia" w:ascii="Times New Roman" w:hAnsi="Times New Roman"/>
                <w:sz w:val="24"/>
              </w:rPr>
              <w:t>贡</w:t>
            </w:r>
          </w:p>
          <w:p w14:paraId="5FA9EF1E">
            <w:pPr>
              <w:snapToGrid w:val="0"/>
              <w:ind w:left="-3"/>
              <w:jc w:val="center"/>
              <w:rPr>
                <w:rFonts w:hint="eastAsia" w:ascii="Times New Roman" w:hAnsi="Times New Roman"/>
                <w:sz w:val="24"/>
              </w:rPr>
            </w:pPr>
          </w:p>
          <w:p w14:paraId="12EB6D77">
            <w:pPr>
              <w:snapToGrid w:val="0"/>
              <w:ind w:left="-3"/>
              <w:jc w:val="center"/>
              <w:rPr>
                <w:rFonts w:hint="eastAsia" w:ascii="Times New Roman" w:hAnsi="Times New Roman"/>
                <w:sz w:val="24"/>
              </w:rPr>
            </w:pPr>
          </w:p>
          <w:p w14:paraId="0306ACCC">
            <w:pPr>
              <w:snapToGrid w:val="0"/>
              <w:ind w:left="-3"/>
              <w:jc w:val="center"/>
              <w:rPr>
                <w:rFonts w:hint="eastAsia" w:ascii="Times New Roman" w:hAnsi="Times New Roman"/>
                <w:sz w:val="24"/>
              </w:rPr>
            </w:pPr>
          </w:p>
          <w:p w14:paraId="521B4156">
            <w:pPr>
              <w:snapToGrid w:val="0"/>
              <w:ind w:left="-3"/>
              <w:jc w:val="center"/>
              <w:rPr>
                <w:rFonts w:hint="eastAsia" w:ascii="Times New Roman" w:hAnsi="Times New Roman"/>
                <w:sz w:val="24"/>
              </w:rPr>
            </w:pPr>
            <w:r>
              <w:rPr>
                <w:rFonts w:hint="eastAsia" w:ascii="Times New Roman" w:hAnsi="Times New Roman"/>
                <w:sz w:val="24"/>
              </w:rPr>
              <w:t>献</w:t>
            </w:r>
          </w:p>
        </w:tc>
        <w:tc>
          <w:tcPr>
            <w:tcW w:w="8251" w:type="dxa"/>
            <w:gridSpan w:val="4"/>
            <w:noWrap w:val="0"/>
            <w:vAlign w:val="top"/>
          </w:tcPr>
          <w:p w14:paraId="180E22FB">
            <w:pPr>
              <w:snapToGrid w:val="0"/>
              <w:ind w:firstLine="600"/>
              <w:jc w:val="both"/>
              <w:rPr>
                <w:rFonts w:hint="eastAsia" w:ascii="Times New Roman" w:hAnsi="Times New Roman"/>
                <w:sz w:val="24"/>
              </w:rPr>
            </w:pPr>
          </w:p>
          <w:p w14:paraId="3470D6D4">
            <w:pPr>
              <w:pStyle w:val="5"/>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仿宋_GB2312" w:cs="Times New Roman"/>
                <w:kern w:val="2"/>
                <w:sz w:val="24"/>
                <w:szCs w:val="30"/>
                <w:lang w:val="en-US" w:eastAsia="zh-CN" w:bidi="ar-SA"/>
              </w:rPr>
            </w:pPr>
            <w:r>
              <w:rPr>
                <w:rFonts w:hint="eastAsia" w:ascii="Times New Roman" w:hAnsi="Times New Roman" w:eastAsia="仿宋_GB2312" w:cs="Times New Roman"/>
                <w:kern w:val="2"/>
                <w:sz w:val="24"/>
                <w:szCs w:val="30"/>
                <w:lang w:val="en-US" w:eastAsia="zh-CN" w:bidi="ar-SA"/>
              </w:rPr>
              <w:t>1.设计了“思政引领 技术赋能 双师培养 ”硕士研究生声乐人才培养的课堂教学体系构建与实践研究的方案，组建团队，创建了“本硕一体化”的红色作品演唱“知识图谱”课程体系。</w:t>
            </w:r>
          </w:p>
          <w:p w14:paraId="23D9FFD8">
            <w:pPr>
              <w:pStyle w:val="19"/>
              <w:keepNext w:val="0"/>
              <w:keepLines w:val="0"/>
              <w:pageBreakBefore w:val="0"/>
              <w:widowControl w:val="0"/>
              <w:kinsoku/>
              <w:wordWrap/>
              <w:overflowPunct/>
              <w:topLinePunct w:val="0"/>
              <w:autoSpaceDE/>
              <w:autoSpaceDN/>
              <w:bidi w:val="0"/>
              <w:adjustRightInd/>
              <w:spacing w:before="81" w:line="360" w:lineRule="auto"/>
              <w:ind w:right="114" w:firstLine="480" w:firstLineChars="200"/>
              <w:textAlignment w:val="auto"/>
              <w:rPr>
                <w:rFonts w:hint="eastAsia" w:ascii="Times New Roman" w:hAnsi="Times New Roman" w:eastAsia="仿宋_GB2312" w:cs="Times New Roman"/>
                <w:kern w:val="2"/>
                <w:sz w:val="24"/>
                <w:szCs w:val="30"/>
                <w:lang w:val="en-US" w:eastAsia="zh-CN" w:bidi="ar-SA"/>
              </w:rPr>
            </w:pPr>
            <w:r>
              <w:rPr>
                <w:rFonts w:hint="eastAsia" w:ascii="Times New Roman" w:hAnsi="Times New Roman" w:eastAsia="仿宋_GB2312" w:cs="Times New Roman"/>
                <w:kern w:val="2"/>
                <w:sz w:val="24"/>
                <w:szCs w:val="30"/>
                <w:lang w:val="en-US" w:eastAsia="zh-CN" w:bidi="ar-SA"/>
              </w:rPr>
              <w:t>2.在河南理工大学、许昌学院等高校作讲座，在多个国内课程会议做大会主旨报告。</w:t>
            </w:r>
          </w:p>
          <w:p w14:paraId="6E12911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仿宋_GB2312" w:cs="Times New Roman"/>
                <w:kern w:val="2"/>
                <w:sz w:val="24"/>
                <w:szCs w:val="30"/>
                <w:lang w:val="en-US" w:eastAsia="zh-CN" w:bidi="ar-SA"/>
              </w:rPr>
            </w:pPr>
            <w:r>
              <w:rPr>
                <w:rFonts w:hint="eastAsia" w:ascii="Times New Roman" w:hAnsi="Times New Roman" w:eastAsia="仿宋_GB2312" w:cs="Times New Roman"/>
                <w:kern w:val="2"/>
                <w:sz w:val="24"/>
                <w:szCs w:val="30"/>
                <w:lang w:val="en-US" w:eastAsia="zh-CN" w:bidi="ar-SA"/>
              </w:rPr>
              <w:t>3.获国家一流课程、教育部“拓金计划”示范课程、河南省研究生优质课程、河南省一流本科课程、河南省本科教育线上教学优秀课程一等奖、河南省社科优秀成果二等奖、河南省教育厅教师教育成果二等奖和河南省高等教育教学成果二等奖等荣誉，为学科专业建设做出了积极贡献。</w:t>
            </w:r>
          </w:p>
          <w:p w14:paraId="5BA4DA6F">
            <w:pPr>
              <w:pStyle w:val="19"/>
              <w:keepNext w:val="0"/>
              <w:keepLines w:val="0"/>
              <w:pageBreakBefore w:val="0"/>
              <w:widowControl w:val="0"/>
              <w:kinsoku/>
              <w:wordWrap/>
              <w:overflowPunct/>
              <w:topLinePunct w:val="0"/>
              <w:autoSpaceDE/>
              <w:autoSpaceDN/>
              <w:bidi w:val="0"/>
              <w:adjustRightInd/>
              <w:spacing w:before="83" w:line="360" w:lineRule="auto"/>
              <w:ind w:right="114" w:firstLine="480" w:firstLineChars="200"/>
              <w:textAlignment w:val="auto"/>
              <w:rPr>
                <w:rFonts w:hint="eastAsia" w:ascii="Times New Roman" w:hAnsi="Times New Roman" w:eastAsia="仿宋_GB2312" w:cs="Times New Roman"/>
                <w:kern w:val="2"/>
                <w:sz w:val="24"/>
                <w:szCs w:val="30"/>
                <w:lang w:val="en-US" w:eastAsia="zh-CN" w:bidi="ar-SA"/>
              </w:rPr>
            </w:pPr>
            <w:r>
              <w:rPr>
                <w:rFonts w:hint="eastAsia" w:ascii="Times New Roman" w:hAnsi="Times New Roman" w:eastAsia="仿宋_GB2312" w:cs="Times New Roman"/>
                <w:kern w:val="2"/>
                <w:sz w:val="24"/>
                <w:szCs w:val="30"/>
                <w:lang w:val="en-US" w:eastAsia="zh-CN" w:bidi="ar-SA"/>
              </w:rPr>
              <w:t>4.主持多项省级课题，在《中国音乐学》、《戏曲研究》发表相关教改论文。</w:t>
            </w:r>
          </w:p>
          <w:p w14:paraId="77EB3FE9">
            <w:pPr>
              <w:snapToGrid w:val="0"/>
              <w:spacing w:line="360" w:lineRule="auto"/>
              <w:jc w:val="both"/>
              <w:rPr>
                <w:rFonts w:hint="eastAsia" w:ascii="Times New Roman" w:hAnsi="Times New Roman" w:eastAsia="仿宋_GB2312" w:cs="Times New Roman"/>
                <w:kern w:val="2"/>
                <w:sz w:val="24"/>
                <w:szCs w:val="30"/>
                <w:lang w:val="en-US" w:eastAsia="zh-CN" w:bidi="ar-SA"/>
              </w:rPr>
            </w:pPr>
          </w:p>
          <w:p w14:paraId="5E1D61F0">
            <w:pPr>
              <w:snapToGrid w:val="0"/>
              <w:spacing w:line="360" w:lineRule="auto"/>
              <w:jc w:val="both"/>
              <w:rPr>
                <w:rFonts w:hint="eastAsia" w:ascii="Times New Roman" w:hAnsi="Times New Roman" w:eastAsia="仿宋_GB2312" w:cs="Times New Roman"/>
                <w:kern w:val="2"/>
                <w:sz w:val="24"/>
                <w:szCs w:val="30"/>
                <w:lang w:val="en-US" w:eastAsia="zh-CN" w:bidi="ar-SA"/>
              </w:rPr>
            </w:pPr>
          </w:p>
          <w:p w14:paraId="636BC7E8">
            <w:pPr>
              <w:snapToGrid w:val="0"/>
              <w:jc w:val="both"/>
              <w:rPr>
                <w:rFonts w:hint="eastAsia" w:ascii="Times New Roman" w:hAnsi="Times New Roman" w:eastAsia="仿宋_GB2312" w:cs="Times New Roman"/>
                <w:kern w:val="2"/>
                <w:sz w:val="24"/>
                <w:szCs w:val="30"/>
                <w:lang w:val="en-US" w:eastAsia="zh-CN" w:bidi="ar-SA"/>
              </w:rPr>
            </w:pPr>
          </w:p>
          <w:p w14:paraId="793A8C4B">
            <w:pPr>
              <w:snapToGrid w:val="0"/>
              <w:jc w:val="both"/>
              <w:rPr>
                <w:rFonts w:hint="eastAsia" w:ascii="Times New Roman" w:hAnsi="Times New Roman" w:eastAsia="仿宋_GB2312" w:cs="Times New Roman"/>
                <w:kern w:val="2"/>
                <w:sz w:val="24"/>
                <w:szCs w:val="30"/>
                <w:lang w:val="en-US" w:eastAsia="zh-CN" w:bidi="ar-SA"/>
              </w:rPr>
            </w:pPr>
          </w:p>
          <w:p w14:paraId="3476AFD8">
            <w:pPr>
              <w:keepNext w:val="0"/>
              <w:keepLines w:val="0"/>
              <w:pageBreakBefore w:val="0"/>
              <w:widowControl w:val="0"/>
              <w:kinsoku/>
              <w:wordWrap/>
              <w:overflowPunct/>
              <w:topLinePunct w:val="0"/>
              <w:autoSpaceDE/>
              <w:autoSpaceDN/>
              <w:bidi w:val="0"/>
              <w:adjustRightInd/>
              <w:snapToGrid w:val="0"/>
              <w:spacing w:line="360" w:lineRule="auto"/>
              <w:ind w:firstLine="2280" w:firstLineChars="950"/>
              <w:jc w:val="both"/>
              <w:textAlignment w:val="auto"/>
              <w:rPr>
                <w:rFonts w:hint="eastAsia" w:ascii="Times New Roman" w:hAnsi="Times New Roman"/>
                <w:sz w:val="24"/>
              </w:rPr>
            </w:pPr>
            <w:r>
              <w:rPr>
                <w:rFonts w:hint="eastAsia" w:ascii="Times New Roman" w:hAnsi="Times New Roman"/>
                <w:sz w:val="24"/>
              </w:rPr>
              <w:t xml:space="preserve">                  本  人  签  名：</w:t>
            </w:r>
          </w:p>
          <w:p w14:paraId="35A78C7F">
            <w:pPr>
              <w:keepNext w:val="0"/>
              <w:keepLines w:val="0"/>
              <w:pageBreakBefore w:val="0"/>
              <w:widowControl w:val="0"/>
              <w:kinsoku/>
              <w:wordWrap/>
              <w:overflowPunct/>
              <w:topLinePunct w:val="0"/>
              <w:autoSpaceDE/>
              <w:autoSpaceDN/>
              <w:bidi w:val="0"/>
              <w:adjustRightInd/>
              <w:snapToGrid w:val="0"/>
              <w:spacing w:line="360" w:lineRule="auto"/>
              <w:ind w:left="-2" w:firstLine="5640"/>
              <w:jc w:val="both"/>
              <w:textAlignment w:val="auto"/>
              <w:rPr>
                <w:rFonts w:hint="eastAsia" w:ascii="Times New Roman" w:hAnsi="Times New Roman"/>
                <w:sz w:val="24"/>
              </w:rPr>
            </w:pPr>
            <w:r>
              <w:rPr>
                <w:rFonts w:hint="eastAsia" w:ascii="Times New Roman" w:hAnsi="Times New Roman"/>
                <w:sz w:val="24"/>
              </w:rPr>
              <w:t>年    月   日</w:t>
            </w:r>
          </w:p>
          <w:p w14:paraId="503A729B">
            <w:pPr>
              <w:snapToGrid w:val="0"/>
              <w:ind w:left="-3"/>
              <w:jc w:val="both"/>
              <w:rPr>
                <w:rFonts w:hint="eastAsia" w:ascii="Times New Roman" w:hAnsi="Times New Roman"/>
                <w:sz w:val="24"/>
              </w:rPr>
            </w:pPr>
          </w:p>
        </w:tc>
      </w:tr>
    </w:tbl>
    <w:p w14:paraId="2F22C5BA">
      <w:pPr>
        <w:jc w:val="center"/>
        <w:rPr>
          <w:rFonts w:eastAsia="方正小标宋简体"/>
          <w:sz w:val="32"/>
          <w:szCs w:val="32"/>
        </w:rPr>
      </w:pPr>
      <w:r>
        <w:rPr>
          <w:rFonts w:hint="eastAsia" w:ascii="Times New Roman" w:hAnsi="Times New Roman" w:eastAsia="方正小标宋简体"/>
          <w:sz w:val="36"/>
        </w:rPr>
        <w:br w:type="page"/>
      </w:r>
      <w:r>
        <w:rPr>
          <w:rFonts w:hint="eastAsia" w:eastAsia="方正小标宋简体"/>
          <w:sz w:val="32"/>
          <w:szCs w:val="32"/>
        </w:rPr>
        <w:t>主要完成人情况</w:t>
      </w:r>
    </w:p>
    <w:tbl>
      <w:tblPr>
        <w:tblStyle w:val="14"/>
        <w:tblW w:w="893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32"/>
        <w:gridCol w:w="1440"/>
        <w:gridCol w:w="2700"/>
        <w:gridCol w:w="1440"/>
        <w:gridCol w:w="2522"/>
      </w:tblGrid>
      <w:tr w14:paraId="17D0FFC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2" w:hRule="atLeast"/>
          <w:jc w:val="center"/>
        </w:trPr>
        <w:tc>
          <w:tcPr>
            <w:tcW w:w="2272" w:type="dxa"/>
            <w:gridSpan w:val="2"/>
            <w:vAlign w:val="center"/>
          </w:tcPr>
          <w:p w14:paraId="39D144A0">
            <w:pPr>
              <w:snapToGrid w:val="0"/>
              <w:ind w:left="-3"/>
              <w:jc w:val="center"/>
              <w:rPr>
                <w:rFonts w:ascii="仿宋_GB2312"/>
                <w:w w:val="90"/>
                <w:sz w:val="24"/>
              </w:rPr>
            </w:pPr>
            <w:r>
              <w:rPr>
                <w:rFonts w:hint="eastAsia" w:ascii="仿宋_GB2312"/>
                <w:w w:val="90"/>
                <w:sz w:val="24"/>
              </w:rPr>
              <w:t>第(</w:t>
            </w:r>
            <w:r>
              <w:rPr>
                <w:rFonts w:hint="eastAsia" w:ascii="仿宋_GB2312"/>
                <w:w w:val="90"/>
                <w:sz w:val="24"/>
                <w:lang w:val="en-US" w:eastAsia="zh-CN"/>
              </w:rPr>
              <w:t>2</w:t>
            </w:r>
            <w:r>
              <w:rPr>
                <w:rFonts w:hint="eastAsia" w:ascii="仿宋_GB2312"/>
                <w:w w:val="90"/>
                <w:sz w:val="24"/>
              </w:rPr>
              <w:t>)完成人</w:t>
            </w:r>
          </w:p>
          <w:p w14:paraId="4751CAE2">
            <w:pPr>
              <w:snapToGrid w:val="0"/>
              <w:ind w:left="-3"/>
              <w:jc w:val="center"/>
              <w:rPr>
                <w:rFonts w:ascii="仿宋_GB2312"/>
                <w:sz w:val="24"/>
              </w:rPr>
            </w:pPr>
            <w:r>
              <w:rPr>
                <w:rFonts w:hint="eastAsia" w:ascii="仿宋_GB2312"/>
                <w:sz w:val="24"/>
              </w:rPr>
              <w:t>姓      名</w:t>
            </w:r>
          </w:p>
        </w:tc>
        <w:tc>
          <w:tcPr>
            <w:tcW w:w="2700" w:type="dxa"/>
            <w:vAlign w:val="center"/>
          </w:tcPr>
          <w:p w14:paraId="2768E6ED">
            <w:pPr>
              <w:snapToGrid w:val="0"/>
              <w:jc w:val="center"/>
              <w:rPr>
                <w:rFonts w:ascii="仿宋_GB2312"/>
                <w:sz w:val="24"/>
              </w:rPr>
            </w:pPr>
            <w:r>
              <w:rPr>
                <w:rFonts w:hint="eastAsia" w:ascii="仿宋_GB2312"/>
                <w:sz w:val="24"/>
              </w:rPr>
              <w:t>韩雪</w:t>
            </w:r>
          </w:p>
        </w:tc>
        <w:tc>
          <w:tcPr>
            <w:tcW w:w="1440" w:type="dxa"/>
            <w:vAlign w:val="center"/>
          </w:tcPr>
          <w:p w14:paraId="48C7F2A9">
            <w:pPr>
              <w:snapToGrid w:val="0"/>
              <w:jc w:val="center"/>
              <w:rPr>
                <w:rFonts w:ascii="仿宋_GB2312"/>
                <w:sz w:val="24"/>
              </w:rPr>
            </w:pPr>
            <w:r>
              <w:rPr>
                <w:rFonts w:hint="eastAsia" w:ascii="仿宋_GB2312"/>
                <w:sz w:val="24"/>
              </w:rPr>
              <w:t>性    别</w:t>
            </w:r>
          </w:p>
        </w:tc>
        <w:tc>
          <w:tcPr>
            <w:tcW w:w="2522" w:type="dxa"/>
            <w:vAlign w:val="center"/>
          </w:tcPr>
          <w:p w14:paraId="47ECCE37">
            <w:pPr>
              <w:snapToGrid w:val="0"/>
              <w:jc w:val="center"/>
              <w:rPr>
                <w:rFonts w:ascii="仿宋_GB2312"/>
                <w:sz w:val="24"/>
              </w:rPr>
            </w:pPr>
            <w:r>
              <w:rPr>
                <w:rFonts w:hint="eastAsia" w:ascii="仿宋_GB2312"/>
                <w:sz w:val="24"/>
              </w:rPr>
              <w:t>女</w:t>
            </w:r>
          </w:p>
        </w:tc>
      </w:tr>
      <w:tr w14:paraId="7D0C3DF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6" w:hRule="atLeast"/>
          <w:jc w:val="center"/>
        </w:trPr>
        <w:tc>
          <w:tcPr>
            <w:tcW w:w="2272" w:type="dxa"/>
            <w:gridSpan w:val="2"/>
            <w:vAlign w:val="center"/>
          </w:tcPr>
          <w:p w14:paraId="2595BC6A">
            <w:pPr>
              <w:snapToGrid w:val="0"/>
              <w:ind w:left="-3"/>
              <w:jc w:val="center"/>
              <w:rPr>
                <w:rFonts w:ascii="仿宋_GB2312"/>
                <w:sz w:val="24"/>
              </w:rPr>
            </w:pPr>
            <w:r>
              <w:rPr>
                <w:rFonts w:hint="eastAsia" w:ascii="仿宋_GB2312"/>
                <w:sz w:val="24"/>
              </w:rPr>
              <w:t>出生年月</w:t>
            </w:r>
          </w:p>
        </w:tc>
        <w:tc>
          <w:tcPr>
            <w:tcW w:w="2700" w:type="dxa"/>
            <w:vAlign w:val="center"/>
          </w:tcPr>
          <w:p w14:paraId="3A766953">
            <w:pPr>
              <w:snapToGrid w:val="0"/>
              <w:ind w:left="264"/>
              <w:jc w:val="center"/>
              <w:rPr>
                <w:rFonts w:ascii="仿宋_GB2312"/>
                <w:sz w:val="24"/>
              </w:rPr>
            </w:pPr>
            <w:r>
              <w:rPr>
                <w:rFonts w:hint="eastAsia" w:ascii="仿宋_GB2312"/>
                <w:sz w:val="24"/>
              </w:rPr>
              <w:t>1986年2月</w:t>
            </w:r>
          </w:p>
        </w:tc>
        <w:tc>
          <w:tcPr>
            <w:tcW w:w="1440" w:type="dxa"/>
            <w:vAlign w:val="center"/>
          </w:tcPr>
          <w:p w14:paraId="0DB079D4">
            <w:pPr>
              <w:snapToGrid w:val="0"/>
              <w:jc w:val="center"/>
              <w:rPr>
                <w:rFonts w:ascii="仿宋_GB2312"/>
                <w:sz w:val="24"/>
              </w:rPr>
            </w:pPr>
            <w:r>
              <w:rPr>
                <w:rFonts w:hint="eastAsia" w:ascii="仿宋_GB2312"/>
                <w:sz w:val="24"/>
              </w:rPr>
              <w:t>最后学历</w:t>
            </w:r>
          </w:p>
        </w:tc>
        <w:tc>
          <w:tcPr>
            <w:tcW w:w="2522" w:type="dxa"/>
            <w:vAlign w:val="center"/>
          </w:tcPr>
          <w:p w14:paraId="547168F3">
            <w:pPr>
              <w:snapToGrid w:val="0"/>
              <w:jc w:val="center"/>
              <w:rPr>
                <w:rFonts w:ascii="仿宋_GB2312"/>
                <w:sz w:val="24"/>
              </w:rPr>
            </w:pPr>
            <w:r>
              <w:rPr>
                <w:rFonts w:hint="eastAsia" w:ascii="仿宋_GB2312"/>
                <w:sz w:val="24"/>
              </w:rPr>
              <w:t>硕士研究生</w:t>
            </w:r>
          </w:p>
        </w:tc>
      </w:tr>
      <w:tr w14:paraId="2C758A2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2" w:hRule="atLeast"/>
          <w:jc w:val="center"/>
        </w:trPr>
        <w:tc>
          <w:tcPr>
            <w:tcW w:w="2272" w:type="dxa"/>
            <w:gridSpan w:val="2"/>
            <w:vAlign w:val="center"/>
          </w:tcPr>
          <w:p w14:paraId="32E645A8">
            <w:pPr>
              <w:snapToGrid w:val="0"/>
              <w:ind w:left="-3"/>
              <w:jc w:val="center"/>
              <w:rPr>
                <w:rFonts w:ascii="仿宋_GB2312"/>
                <w:sz w:val="24"/>
              </w:rPr>
            </w:pPr>
            <w:r>
              <w:rPr>
                <w:rFonts w:hint="eastAsia" w:ascii="仿宋_GB2312"/>
                <w:sz w:val="24"/>
              </w:rPr>
              <w:t>专业技术</w:t>
            </w:r>
          </w:p>
          <w:p w14:paraId="78B73D65">
            <w:pPr>
              <w:snapToGrid w:val="0"/>
              <w:ind w:left="-3"/>
              <w:jc w:val="center"/>
              <w:rPr>
                <w:rFonts w:ascii="仿宋_GB2312"/>
                <w:sz w:val="24"/>
              </w:rPr>
            </w:pPr>
            <w:r>
              <w:rPr>
                <w:rFonts w:hint="eastAsia" w:ascii="仿宋_GB2312"/>
                <w:sz w:val="24"/>
              </w:rPr>
              <w:t>职    称</w:t>
            </w:r>
          </w:p>
        </w:tc>
        <w:tc>
          <w:tcPr>
            <w:tcW w:w="2700" w:type="dxa"/>
            <w:vAlign w:val="center"/>
          </w:tcPr>
          <w:p w14:paraId="7AE9141D">
            <w:pPr>
              <w:snapToGrid w:val="0"/>
              <w:jc w:val="center"/>
              <w:rPr>
                <w:rFonts w:hint="eastAsia" w:ascii="仿宋_GB2312" w:eastAsia="仿宋_GB2312"/>
                <w:sz w:val="24"/>
                <w:lang w:val="en-US" w:eastAsia="zh-CN"/>
              </w:rPr>
            </w:pPr>
            <w:r>
              <w:rPr>
                <w:rFonts w:hint="eastAsia" w:ascii="仿宋_GB2312"/>
                <w:sz w:val="24"/>
                <w:lang w:val="en-US" w:eastAsia="zh-CN"/>
              </w:rPr>
              <w:t>副教授</w:t>
            </w:r>
          </w:p>
        </w:tc>
        <w:tc>
          <w:tcPr>
            <w:tcW w:w="1440" w:type="dxa"/>
            <w:vAlign w:val="center"/>
          </w:tcPr>
          <w:p w14:paraId="5553A645">
            <w:pPr>
              <w:snapToGrid w:val="0"/>
              <w:jc w:val="center"/>
              <w:rPr>
                <w:rFonts w:ascii="仿宋_GB2312"/>
                <w:sz w:val="24"/>
              </w:rPr>
            </w:pPr>
            <w:r>
              <w:rPr>
                <w:rFonts w:hint="eastAsia" w:ascii="仿宋_GB2312"/>
                <w:sz w:val="24"/>
              </w:rPr>
              <w:t>现任党政职务</w:t>
            </w:r>
          </w:p>
        </w:tc>
        <w:tc>
          <w:tcPr>
            <w:tcW w:w="2522" w:type="dxa"/>
            <w:vAlign w:val="center"/>
          </w:tcPr>
          <w:p w14:paraId="04F795C7">
            <w:pPr>
              <w:snapToGrid w:val="0"/>
              <w:ind w:left="99"/>
              <w:jc w:val="center"/>
              <w:rPr>
                <w:rFonts w:ascii="仿宋_GB2312"/>
                <w:sz w:val="24"/>
              </w:rPr>
            </w:pPr>
            <w:r>
              <w:rPr>
                <w:rFonts w:hint="eastAsia" w:ascii="仿宋_GB2312"/>
                <w:sz w:val="24"/>
              </w:rPr>
              <w:t>无</w:t>
            </w:r>
          </w:p>
        </w:tc>
      </w:tr>
      <w:tr w14:paraId="6D91FE0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0" w:hRule="atLeast"/>
          <w:jc w:val="center"/>
        </w:trPr>
        <w:tc>
          <w:tcPr>
            <w:tcW w:w="2272" w:type="dxa"/>
            <w:gridSpan w:val="2"/>
            <w:vAlign w:val="center"/>
          </w:tcPr>
          <w:p w14:paraId="24B3158D">
            <w:pPr>
              <w:snapToGrid w:val="0"/>
              <w:ind w:left="-3"/>
              <w:jc w:val="center"/>
              <w:rPr>
                <w:rFonts w:ascii="仿宋_GB2312"/>
                <w:sz w:val="24"/>
              </w:rPr>
            </w:pPr>
            <w:r>
              <w:rPr>
                <w:rFonts w:hint="eastAsia" w:ascii="仿宋_GB2312"/>
                <w:sz w:val="24"/>
              </w:rPr>
              <w:t>现从事工</w:t>
            </w:r>
          </w:p>
          <w:p w14:paraId="20CAB9B2">
            <w:pPr>
              <w:snapToGrid w:val="0"/>
              <w:ind w:left="-3"/>
              <w:jc w:val="center"/>
              <w:rPr>
                <w:rFonts w:ascii="仿宋_GB2312"/>
                <w:sz w:val="24"/>
              </w:rPr>
            </w:pPr>
            <w:r>
              <w:rPr>
                <w:rFonts w:hint="eastAsia" w:ascii="仿宋_GB2312"/>
                <w:sz w:val="24"/>
              </w:rPr>
              <w:t>作及专长</w:t>
            </w:r>
          </w:p>
        </w:tc>
        <w:tc>
          <w:tcPr>
            <w:tcW w:w="6662" w:type="dxa"/>
            <w:gridSpan w:val="3"/>
            <w:vAlign w:val="center"/>
          </w:tcPr>
          <w:p w14:paraId="331EE837">
            <w:pPr>
              <w:snapToGrid w:val="0"/>
              <w:jc w:val="center"/>
              <w:rPr>
                <w:rFonts w:ascii="仿宋_GB2312"/>
                <w:sz w:val="24"/>
              </w:rPr>
            </w:pPr>
            <w:r>
              <w:rPr>
                <w:rFonts w:hint="eastAsia"/>
                <w:sz w:val="24"/>
                <w:lang w:val="en-US" w:eastAsia="zh-CN"/>
              </w:rPr>
              <w:t>高校声乐教师</w:t>
            </w:r>
          </w:p>
        </w:tc>
      </w:tr>
      <w:tr w14:paraId="0EEFE8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67" w:hRule="atLeast"/>
          <w:jc w:val="center"/>
        </w:trPr>
        <w:tc>
          <w:tcPr>
            <w:tcW w:w="2272" w:type="dxa"/>
            <w:gridSpan w:val="2"/>
            <w:vAlign w:val="center"/>
          </w:tcPr>
          <w:p w14:paraId="78BB408C">
            <w:pPr>
              <w:snapToGrid w:val="0"/>
              <w:ind w:left="-3"/>
              <w:jc w:val="center"/>
              <w:rPr>
                <w:rFonts w:ascii="仿宋_GB2312"/>
                <w:sz w:val="24"/>
              </w:rPr>
            </w:pPr>
            <w:r>
              <w:rPr>
                <w:rFonts w:hint="eastAsia" w:ascii="仿宋_GB2312"/>
                <w:sz w:val="24"/>
              </w:rPr>
              <w:t>工作单位</w:t>
            </w:r>
          </w:p>
        </w:tc>
        <w:tc>
          <w:tcPr>
            <w:tcW w:w="6662" w:type="dxa"/>
            <w:gridSpan w:val="3"/>
            <w:vAlign w:val="center"/>
          </w:tcPr>
          <w:p w14:paraId="70A98234">
            <w:pPr>
              <w:snapToGrid w:val="0"/>
              <w:jc w:val="center"/>
              <w:rPr>
                <w:rFonts w:ascii="仿宋_GB2312"/>
                <w:sz w:val="24"/>
              </w:rPr>
            </w:pPr>
            <w:r>
              <w:rPr>
                <w:rFonts w:hint="eastAsia" w:ascii="仿宋_GB2312"/>
                <w:sz w:val="24"/>
              </w:rPr>
              <w:t>河南理工大学</w:t>
            </w:r>
          </w:p>
        </w:tc>
      </w:tr>
      <w:tr w14:paraId="4632B90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8" w:hRule="atLeast"/>
          <w:jc w:val="center"/>
        </w:trPr>
        <w:tc>
          <w:tcPr>
            <w:tcW w:w="2272" w:type="dxa"/>
            <w:gridSpan w:val="2"/>
            <w:vAlign w:val="center"/>
          </w:tcPr>
          <w:p w14:paraId="695443F9">
            <w:pPr>
              <w:snapToGrid w:val="0"/>
              <w:ind w:left="-3"/>
              <w:jc w:val="center"/>
              <w:rPr>
                <w:rFonts w:ascii="仿宋_GB2312"/>
                <w:sz w:val="24"/>
              </w:rPr>
            </w:pPr>
            <w:r>
              <w:rPr>
                <w:rFonts w:hint="eastAsia" w:ascii="仿宋_GB2312"/>
                <w:sz w:val="24"/>
              </w:rPr>
              <w:t>移动电话</w:t>
            </w:r>
          </w:p>
        </w:tc>
        <w:tc>
          <w:tcPr>
            <w:tcW w:w="2700" w:type="dxa"/>
            <w:vAlign w:val="center"/>
          </w:tcPr>
          <w:p w14:paraId="22EB6FDE">
            <w:pPr>
              <w:snapToGrid w:val="0"/>
              <w:jc w:val="center"/>
              <w:rPr>
                <w:rFonts w:ascii="仿宋_GB2312"/>
                <w:sz w:val="24"/>
              </w:rPr>
            </w:pPr>
            <w:r>
              <w:rPr>
                <w:rFonts w:hint="eastAsia" w:ascii="仿宋_GB2312"/>
                <w:sz w:val="24"/>
              </w:rPr>
              <w:t>18638868190</w:t>
            </w:r>
          </w:p>
        </w:tc>
        <w:tc>
          <w:tcPr>
            <w:tcW w:w="1440" w:type="dxa"/>
            <w:vAlign w:val="center"/>
          </w:tcPr>
          <w:p w14:paraId="4DE11A61">
            <w:pPr>
              <w:snapToGrid w:val="0"/>
              <w:jc w:val="center"/>
              <w:rPr>
                <w:rFonts w:ascii="仿宋_GB2312"/>
                <w:sz w:val="24"/>
              </w:rPr>
            </w:pPr>
            <w:r>
              <w:rPr>
                <w:rFonts w:hint="eastAsia" w:ascii="仿宋_GB2312"/>
                <w:sz w:val="24"/>
              </w:rPr>
              <w:t>电子信箱</w:t>
            </w:r>
          </w:p>
        </w:tc>
        <w:tc>
          <w:tcPr>
            <w:tcW w:w="2522" w:type="dxa"/>
            <w:vAlign w:val="center"/>
          </w:tcPr>
          <w:p w14:paraId="0A70A079">
            <w:pPr>
              <w:snapToGrid w:val="0"/>
              <w:jc w:val="center"/>
              <w:rPr>
                <w:rFonts w:ascii="仿宋_GB2312"/>
                <w:sz w:val="24"/>
              </w:rPr>
            </w:pPr>
            <w:r>
              <w:rPr>
                <w:rFonts w:hint="eastAsia" w:ascii="仿宋_GB2312"/>
                <w:sz w:val="24"/>
              </w:rPr>
              <w:t>13508493@qq</w:t>
            </w:r>
            <w:r>
              <w:rPr>
                <w:rFonts w:ascii="仿宋_GB2312"/>
                <w:sz w:val="24"/>
              </w:rPr>
              <w:t>.com</w:t>
            </w:r>
          </w:p>
        </w:tc>
      </w:tr>
      <w:tr w14:paraId="038548C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8" w:hRule="atLeast"/>
          <w:jc w:val="center"/>
        </w:trPr>
        <w:tc>
          <w:tcPr>
            <w:tcW w:w="2272" w:type="dxa"/>
            <w:gridSpan w:val="2"/>
            <w:vAlign w:val="center"/>
          </w:tcPr>
          <w:p w14:paraId="68D445EA">
            <w:pPr>
              <w:snapToGrid w:val="0"/>
              <w:ind w:left="-3"/>
              <w:jc w:val="center"/>
              <w:rPr>
                <w:rFonts w:ascii="仿宋_GB2312"/>
                <w:sz w:val="24"/>
              </w:rPr>
            </w:pPr>
            <w:r>
              <w:rPr>
                <w:rFonts w:hint="eastAsia" w:ascii="仿宋_GB2312"/>
                <w:sz w:val="24"/>
              </w:rPr>
              <w:t>何时何地受何种</w:t>
            </w:r>
          </w:p>
          <w:p w14:paraId="0F3506DF">
            <w:pPr>
              <w:snapToGrid w:val="0"/>
              <w:ind w:left="-3"/>
              <w:jc w:val="center"/>
              <w:rPr>
                <w:rFonts w:ascii="仿宋_GB2312"/>
                <w:sz w:val="24"/>
              </w:rPr>
            </w:pPr>
            <w:r>
              <w:rPr>
                <w:rFonts w:hint="eastAsia" w:ascii="仿宋_GB2312"/>
                <w:sz w:val="24"/>
              </w:rPr>
              <w:t>省部级及以上奖励</w:t>
            </w:r>
          </w:p>
        </w:tc>
        <w:tc>
          <w:tcPr>
            <w:tcW w:w="6662" w:type="dxa"/>
            <w:gridSpan w:val="3"/>
            <w:vAlign w:val="center"/>
          </w:tcPr>
          <w:p w14:paraId="7367D7A6">
            <w:pPr>
              <w:snapToGrid w:val="0"/>
              <w:jc w:val="left"/>
              <w:rPr>
                <w:rFonts w:ascii="仿宋_GB2312"/>
                <w:sz w:val="24"/>
              </w:rPr>
            </w:pPr>
            <w:r>
              <w:rPr>
                <w:rFonts w:ascii="仿宋_GB2312"/>
                <w:sz w:val="24"/>
              </w:rPr>
              <w:t>2018</w:t>
            </w:r>
            <w:r>
              <w:rPr>
                <w:rFonts w:hint="eastAsia" w:ascii="仿宋_GB2312"/>
                <w:sz w:val="24"/>
              </w:rPr>
              <w:t>年第七届河南省专业声乐器乐大赛“文华奖”二等奖；2022年第八届河南省专业声乐器乐大赛弹二等奖。</w:t>
            </w:r>
          </w:p>
        </w:tc>
      </w:tr>
      <w:tr w14:paraId="79C3FB2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30" w:hRule="atLeast"/>
          <w:jc w:val="center"/>
        </w:trPr>
        <w:tc>
          <w:tcPr>
            <w:tcW w:w="832" w:type="dxa"/>
            <w:vAlign w:val="center"/>
          </w:tcPr>
          <w:p w14:paraId="14BED7B3">
            <w:pPr>
              <w:snapToGrid w:val="0"/>
              <w:ind w:left="-3"/>
              <w:jc w:val="center"/>
              <w:rPr>
                <w:rFonts w:ascii="仿宋_GB2312"/>
                <w:sz w:val="24"/>
              </w:rPr>
            </w:pPr>
            <w:r>
              <w:rPr>
                <w:rFonts w:hint="eastAsia" w:ascii="仿宋_GB2312"/>
                <w:sz w:val="24"/>
              </w:rPr>
              <w:t>主</w:t>
            </w:r>
          </w:p>
          <w:p w14:paraId="0CAF8131">
            <w:pPr>
              <w:snapToGrid w:val="0"/>
              <w:ind w:left="-3"/>
              <w:jc w:val="center"/>
              <w:rPr>
                <w:rFonts w:ascii="仿宋_GB2312"/>
                <w:sz w:val="24"/>
              </w:rPr>
            </w:pPr>
          </w:p>
          <w:p w14:paraId="5E7C87F0">
            <w:pPr>
              <w:snapToGrid w:val="0"/>
              <w:ind w:left="-3"/>
              <w:jc w:val="center"/>
              <w:rPr>
                <w:rFonts w:ascii="仿宋_GB2312"/>
                <w:sz w:val="24"/>
              </w:rPr>
            </w:pPr>
          </w:p>
          <w:p w14:paraId="284F62C4">
            <w:pPr>
              <w:snapToGrid w:val="0"/>
              <w:ind w:left="-3"/>
              <w:jc w:val="center"/>
              <w:rPr>
                <w:rFonts w:ascii="仿宋_GB2312"/>
                <w:sz w:val="24"/>
              </w:rPr>
            </w:pPr>
          </w:p>
          <w:p w14:paraId="1F53CDAF">
            <w:pPr>
              <w:snapToGrid w:val="0"/>
              <w:ind w:left="-3"/>
              <w:jc w:val="center"/>
              <w:rPr>
                <w:rFonts w:ascii="仿宋_GB2312"/>
                <w:sz w:val="24"/>
              </w:rPr>
            </w:pPr>
            <w:r>
              <w:rPr>
                <w:rFonts w:hint="eastAsia" w:ascii="仿宋_GB2312"/>
                <w:sz w:val="24"/>
              </w:rPr>
              <w:t>要</w:t>
            </w:r>
          </w:p>
          <w:p w14:paraId="1009FF0A">
            <w:pPr>
              <w:snapToGrid w:val="0"/>
              <w:ind w:left="-3"/>
              <w:jc w:val="center"/>
              <w:rPr>
                <w:rFonts w:ascii="仿宋_GB2312"/>
                <w:sz w:val="24"/>
              </w:rPr>
            </w:pPr>
          </w:p>
          <w:p w14:paraId="65A94208">
            <w:pPr>
              <w:snapToGrid w:val="0"/>
              <w:ind w:left="-3"/>
              <w:jc w:val="center"/>
              <w:rPr>
                <w:rFonts w:ascii="仿宋_GB2312"/>
                <w:sz w:val="24"/>
              </w:rPr>
            </w:pPr>
          </w:p>
          <w:p w14:paraId="5951FDFE">
            <w:pPr>
              <w:snapToGrid w:val="0"/>
              <w:ind w:left="-3"/>
              <w:jc w:val="center"/>
              <w:rPr>
                <w:rFonts w:ascii="仿宋_GB2312"/>
                <w:sz w:val="24"/>
              </w:rPr>
            </w:pPr>
          </w:p>
          <w:p w14:paraId="5F107B2E">
            <w:pPr>
              <w:snapToGrid w:val="0"/>
              <w:ind w:left="-3"/>
              <w:jc w:val="center"/>
              <w:rPr>
                <w:rFonts w:ascii="仿宋_GB2312"/>
                <w:sz w:val="24"/>
              </w:rPr>
            </w:pPr>
            <w:r>
              <w:rPr>
                <w:rFonts w:hint="eastAsia" w:ascii="仿宋_GB2312"/>
                <w:sz w:val="24"/>
              </w:rPr>
              <w:t>贡</w:t>
            </w:r>
          </w:p>
          <w:p w14:paraId="3ADF6018">
            <w:pPr>
              <w:snapToGrid w:val="0"/>
              <w:ind w:left="-3"/>
              <w:jc w:val="center"/>
              <w:rPr>
                <w:rFonts w:ascii="仿宋_GB2312"/>
                <w:sz w:val="24"/>
              </w:rPr>
            </w:pPr>
          </w:p>
          <w:p w14:paraId="137D4543">
            <w:pPr>
              <w:snapToGrid w:val="0"/>
              <w:ind w:left="-3"/>
              <w:jc w:val="center"/>
              <w:rPr>
                <w:rFonts w:ascii="仿宋_GB2312"/>
                <w:sz w:val="24"/>
              </w:rPr>
            </w:pPr>
          </w:p>
          <w:p w14:paraId="36D58221">
            <w:pPr>
              <w:snapToGrid w:val="0"/>
              <w:ind w:left="-3"/>
              <w:jc w:val="center"/>
              <w:rPr>
                <w:rFonts w:ascii="仿宋_GB2312"/>
                <w:sz w:val="24"/>
              </w:rPr>
            </w:pPr>
          </w:p>
          <w:p w14:paraId="4B3CF2C0">
            <w:pPr>
              <w:snapToGrid w:val="0"/>
              <w:ind w:left="-3"/>
              <w:jc w:val="center"/>
              <w:rPr>
                <w:rFonts w:ascii="仿宋_GB2312"/>
                <w:sz w:val="24"/>
              </w:rPr>
            </w:pPr>
            <w:r>
              <w:rPr>
                <w:rFonts w:hint="eastAsia" w:ascii="仿宋_GB2312"/>
                <w:sz w:val="24"/>
              </w:rPr>
              <w:t>献</w:t>
            </w:r>
          </w:p>
        </w:tc>
        <w:tc>
          <w:tcPr>
            <w:tcW w:w="8102" w:type="dxa"/>
            <w:gridSpan w:val="4"/>
            <w:vAlign w:val="bottom"/>
          </w:tcPr>
          <w:p w14:paraId="4AC8EB95">
            <w:pPr>
              <w:pStyle w:val="19"/>
              <w:keepNext w:val="0"/>
              <w:keepLines w:val="0"/>
              <w:pageBreakBefore w:val="0"/>
              <w:widowControl w:val="0"/>
              <w:kinsoku/>
              <w:wordWrap/>
              <w:overflowPunct/>
              <w:topLinePunct w:val="0"/>
              <w:autoSpaceDE/>
              <w:autoSpaceDN/>
              <w:bidi w:val="0"/>
              <w:adjustRightInd/>
              <w:spacing w:before="295" w:line="360" w:lineRule="auto"/>
              <w:ind w:right="0" w:firstLine="480" w:firstLineChars="200"/>
              <w:textAlignment w:val="auto"/>
              <w:rPr>
                <w:rFonts w:hint="eastAsia" w:ascii="仿宋_GB2312" w:hAnsi="Times New Roman" w:eastAsia="仿宋_GB2312" w:cs="Times New Roman"/>
                <w:kern w:val="2"/>
                <w:sz w:val="24"/>
                <w:szCs w:val="30"/>
                <w:lang w:val="en-US" w:eastAsia="zh-CN" w:bidi="ar-SA"/>
              </w:rPr>
            </w:pPr>
            <w:r>
              <w:rPr>
                <w:rFonts w:hint="eastAsia" w:ascii="仿宋_GB2312" w:hAnsi="Times New Roman" w:eastAsia="仿宋_GB2312" w:cs="Times New Roman"/>
                <w:kern w:val="2"/>
                <w:sz w:val="24"/>
                <w:szCs w:val="30"/>
                <w:lang w:val="en-US" w:eastAsia="zh-CN" w:bidi="ar-SA"/>
              </w:rPr>
              <w:t>1.组织并推动河南理工大学红色文化的校外教育教学实践基地。</w:t>
            </w:r>
          </w:p>
          <w:p w14:paraId="2CE2D7AB">
            <w:pPr>
              <w:pStyle w:val="19"/>
              <w:keepNext w:val="0"/>
              <w:keepLines w:val="0"/>
              <w:pageBreakBefore w:val="0"/>
              <w:widowControl w:val="0"/>
              <w:kinsoku/>
              <w:wordWrap/>
              <w:overflowPunct/>
              <w:topLinePunct w:val="0"/>
              <w:autoSpaceDE/>
              <w:autoSpaceDN/>
              <w:bidi w:val="0"/>
              <w:adjustRightInd/>
              <w:spacing w:before="81" w:line="360" w:lineRule="auto"/>
              <w:ind w:right="0" w:firstLine="480" w:firstLineChars="200"/>
              <w:textAlignment w:val="auto"/>
              <w:rPr>
                <w:rFonts w:hint="eastAsia" w:ascii="仿宋_GB2312" w:hAnsi="Times New Roman" w:eastAsia="仿宋_GB2312" w:cs="Times New Roman"/>
                <w:kern w:val="2"/>
                <w:sz w:val="24"/>
                <w:szCs w:val="30"/>
                <w:lang w:val="en-US" w:eastAsia="zh-CN" w:bidi="ar-SA"/>
              </w:rPr>
            </w:pPr>
            <w:r>
              <w:rPr>
                <w:rFonts w:hint="eastAsia" w:ascii="仿宋_GB2312" w:hAnsi="Times New Roman" w:eastAsia="仿宋_GB2312" w:cs="Times New Roman"/>
                <w:kern w:val="2"/>
                <w:sz w:val="24"/>
                <w:szCs w:val="30"/>
                <w:lang w:val="en-US" w:eastAsia="zh-CN" w:bidi="ar-SA"/>
              </w:rPr>
              <w:t>2.2020年在学院领导支持下，组织成立河南理工大学桃李声团，并任声乐演唱指导教师。为学生提供专业展示和体验新空间。</w:t>
            </w:r>
          </w:p>
          <w:p w14:paraId="11F3CDBC">
            <w:pPr>
              <w:pStyle w:val="19"/>
              <w:keepNext w:val="0"/>
              <w:keepLines w:val="0"/>
              <w:pageBreakBefore w:val="0"/>
              <w:widowControl w:val="0"/>
              <w:kinsoku/>
              <w:wordWrap/>
              <w:overflowPunct/>
              <w:topLinePunct w:val="0"/>
              <w:autoSpaceDE/>
              <w:autoSpaceDN/>
              <w:bidi w:val="0"/>
              <w:adjustRightInd/>
              <w:spacing w:before="81" w:line="360" w:lineRule="auto"/>
              <w:ind w:right="0" w:firstLine="480" w:firstLineChars="200"/>
              <w:textAlignment w:val="auto"/>
              <w:rPr>
                <w:rFonts w:hint="eastAsia" w:ascii="仿宋_GB2312" w:hAnsi="Times New Roman" w:eastAsia="仿宋_GB2312" w:cs="Times New Roman"/>
                <w:kern w:val="2"/>
                <w:sz w:val="24"/>
                <w:szCs w:val="30"/>
                <w:lang w:val="en-US" w:eastAsia="zh-CN" w:bidi="ar-SA"/>
              </w:rPr>
            </w:pPr>
            <w:r>
              <w:rPr>
                <w:rFonts w:hint="eastAsia" w:ascii="仿宋_GB2312" w:hAnsi="Times New Roman" w:eastAsia="仿宋_GB2312" w:cs="Times New Roman"/>
                <w:kern w:val="2"/>
                <w:sz w:val="24"/>
                <w:szCs w:val="30"/>
                <w:lang w:val="en-US" w:eastAsia="zh-CN" w:bidi="ar-SA"/>
              </w:rPr>
              <w:t>3.荣获河南省第七、第八届专业声器乐大赛二等奖。任教以来，发表专业学术论文多篇，参与课题及项目多项、出版多部著作。</w:t>
            </w:r>
          </w:p>
          <w:p w14:paraId="52FDAC33">
            <w:pPr>
              <w:keepNext w:val="0"/>
              <w:keepLines w:val="0"/>
              <w:pageBreakBefore w:val="0"/>
              <w:widowControl w:val="0"/>
              <w:kinsoku/>
              <w:wordWrap/>
              <w:overflowPunct/>
              <w:topLinePunct w:val="0"/>
              <w:autoSpaceDE/>
              <w:autoSpaceDN/>
              <w:bidi w:val="0"/>
              <w:adjustRightInd/>
              <w:snapToGrid w:val="0"/>
              <w:spacing w:line="360" w:lineRule="auto"/>
              <w:ind w:right="0" w:firstLine="480" w:firstLineChars="200"/>
              <w:textAlignment w:val="auto"/>
              <w:rPr>
                <w:rFonts w:ascii="仿宋_GB2312"/>
                <w:sz w:val="24"/>
              </w:rPr>
            </w:pPr>
            <w:r>
              <w:rPr>
                <w:rFonts w:hint="eastAsia" w:ascii="仿宋_GB2312" w:hAnsi="Times New Roman" w:eastAsia="仿宋_GB2312" w:cs="Times New Roman"/>
                <w:kern w:val="2"/>
                <w:sz w:val="24"/>
                <w:szCs w:val="30"/>
                <w:lang w:val="en-US" w:eastAsia="zh-CN" w:bidi="ar-SA"/>
              </w:rPr>
              <w:t>4.指导学生多次获得省、市级比赛奖项，2020年指导学生参加河南省“互联网+”大学生创新创业大赛荣获河南赛区选拔赛二等奖，同年指导学生参加“声豫之音”艺术展演荣获金奖；2021年指导学生荣获河南省第六届大学生艺术展演活动艺术表演类节目二等奖；2022年河南省第十七届大学生网上科技文化艺术节中荣获优秀指导教师奖、河南省第十八届大学生科技文化艺术节荣获大学生校园声乐大赛（专业组）二等奖</w:t>
            </w:r>
            <w:r>
              <w:rPr>
                <w:rFonts w:hint="eastAsia" w:ascii="仿宋_GB2312" w:cs="Times New Roman"/>
                <w:kern w:val="2"/>
                <w:sz w:val="24"/>
                <w:szCs w:val="30"/>
                <w:lang w:val="en-US" w:eastAsia="zh-CN" w:bidi="ar-SA"/>
              </w:rPr>
              <w:t>。</w:t>
            </w:r>
          </w:p>
          <w:p w14:paraId="16F91702">
            <w:pPr>
              <w:snapToGrid w:val="0"/>
              <w:rPr>
                <w:rFonts w:ascii="仿宋_GB2312"/>
                <w:sz w:val="24"/>
              </w:rPr>
            </w:pPr>
          </w:p>
          <w:p w14:paraId="55A40024">
            <w:pPr>
              <w:snapToGrid w:val="0"/>
              <w:rPr>
                <w:rFonts w:hint="eastAsia" w:ascii="仿宋_GB2312"/>
                <w:sz w:val="24"/>
              </w:rPr>
            </w:pPr>
          </w:p>
          <w:p w14:paraId="26E3E43F">
            <w:pPr>
              <w:snapToGrid w:val="0"/>
              <w:ind w:firstLine="2760" w:firstLineChars="1150"/>
              <w:rPr>
                <w:rFonts w:hint="eastAsia" w:ascii="仿宋_GB2312"/>
                <w:sz w:val="24"/>
                <w:u w:val="single"/>
              </w:rPr>
            </w:pPr>
            <w:r>
              <w:rPr>
                <w:rFonts w:hint="eastAsia" w:ascii="仿宋_GB2312"/>
                <w:sz w:val="24"/>
              </w:rPr>
              <w:t xml:space="preserve">              本  人  签  名：</w:t>
            </w:r>
          </w:p>
          <w:p w14:paraId="75A30AC0">
            <w:pPr>
              <w:snapToGrid w:val="0"/>
              <w:ind w:left="-2" w:firstLine="5640"/>
              <w:rPr>
                <w:rFonts w:hint="eastAsia" w:ascii="仿宋_GB2312"/>
                <w:sz w:val="24"/>
              </w:rPr>
            </w:pPr>
            <w:r>
              <w:rPr>
                <w:rFonts w:hint="eastAsia" w:ascii="仿宋_GB2312"/>
                <w:sz w:val="24"/>
              </w:rPr>
              <w:t>年    月   日</w:t>
            </w:r>
          </w:p>
          <w:p w14:paraId="195BEEAA">
            <w:pPr>
              <w:snapToGrid w:val="0"/>
              <w:rPr>
                <w:rFonts w:hint="eastAsia" w:ascii="仿宋_GB2312"/>
                <w:sz w:val="24"/>
              </w:rPr>
            </w:pPr>
          </w:p>
        </w:tc>
      </w:tr>
    </w:tbl>
    <w:p w14:paraId="376336A2">
      <w:pPr>
        <w:jc w:val="center"/>
        <w:rPr>
          <w:rFonts w:hint="eastAsia" w:ascii="Times New Roman" w:hAnsi="Times New Roman" w:eastAsia="方正小标宋简体"/>
          <w:sz w:val="32"/>
          <w:szCs w:val="32"/>
        </w:rPr>
      </w:pPr>
      <w:r>
        <w:rPr>
          <w:rFonts w:hint="eastAsia" w:ascii="Times New Roman" w:hAnsi="Times New Roman" w:eastAsia="方正小标宋简体"/>
          <w:sz w:val="32"/>
          <w:szCs w:val="32"/>
        </w:rPr>
        <w:t>主要完成人情况</w:t>
      </w:r>
    </w:p>
    <w:tbl>
      <w:tblPr>
        <w:tblStyle w:val="14"/>
        <w:tblW w:w="853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94"/>
        <w:gridCol w:w="1377"/>
        <w:gridCol w:w="2580"/>
        <w:gridCol w:w="1376"/>
        <w:gridCol w:w="2410"/>
      </w:tblGrid>
      <w:tr w14:paraId="058A7C1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2" w:hRule="atLeast"/>
          <w:jc w:val="center"/>
        </w:trPr>
        <w:tc>
          <w:tcPr>
            <w:tcW w:w="2171" w:type="dxa"/>
            <w:gridSpan w:val="2"/>
            <w:noWrap w:val="0"/>
            <w:vAlign w:val="center"/>
          </w:tcPr>
          <w:p w14:paraId="2BDA383B">
            <w:pPr>
              <w:snapToGrid w:val="0"/>
              <w:ind w:left="-3"/>
              <w:jc w:val="center"/>
              <w:rPr>
                <w:rFonts w:hint="eastAsia" w:ascii="仿宋_GB2312" w:hAnsi="Times New Roman"/>
                <w:w w:val="90"/>
                <w:sz w:val="24"/>
              </w:rPr>
            </w:pPr>
            <w:r>
              <w:rPr>
                <w:rFonts w:hint="eastAsia" w:ascii="仿宋_GB2312" w:hAnsi="Times New Roman"/>
                <w:w w:val="90"/>
                <w:sz w:val="24"/>
              </w:rPr>
              <w:t>第(</w:t>
            </w:r>
            <w:r>
              <w:rPr>
                <w:rFonts w:hint="eastAsia" w:ascii="仿宋_GB2312"/>
                <w:w w:val="90"/>
                <w:sz w:val="24"/>
                <w:lang w:val="en-US" w:eastAsia="zh-CN"/>
              </w:rPr>
              <w:t>3</w:t>
            </w:r>
            <w:r>
              <w:rPr>
                <w:rFonts w:hint="eastAsia" w:ascii="仿宋_GB2312" w:hAnsi="Times New Roman"/>
                <w:w w:val="90"/>
                <w:sz w:val="24"/>
              </w:rPr>
              <w:t>)完成人</w:t>
            </w:r>
          </w:p>
          <w:p w14:paraId="27A20D57">
            <w:pPr>
              <w:snapToGrid w:val="0"/>
              <w:ind w:left="-3"/>
              <w:jc w:val="center"/>
              <w:rPr>
                <w:rFonts w:hint="eastAsia" w:ascii="仿宋_GB2312" w:hAnsi="Times New Roman"/>
                <w:sz w:val="24"/>
              </w:rPr>
            </w:pPr>
            <w:r>
              <w:rPr>
                <w:rFonts w:hint="eastAsia" w:ascii="仿宋_GB2312" w:hAnsi="Times New Roman"/>
                <w:sz w:val="24"/>
              </w:rPr>
              <w:t>姓      名</w:t>
            </w:r>
          </w:p>
        </w:tc>
        <w:tc>
          <w:tcPr>
            <w:tcW w:w="2580" w:type="dxa"/>
            <w:noWrap w:val="0"/>
            <w:vAlign w:val="center"/>
          </w:tcPr>
          <w:p w14:paraId="7A6F0E9E">
            <w:pPr>
              <w:snapToGrid w:val="0"/>
              <w:jc w:val="center"/>
              <w:rPr>
                <w:rFonts w:hint="eastAsia" w:ascii="仿宋_GB2312" w:hAnsi="Times New Roman" w:eastAsia="仿宋_GB2312"/>
                <w:sz w:val="24"/>
                <w:lang w:val="en-US" w:eastAsia="zh-CN"/>
              </w:rPr>
            </w:pPr>
            <w:r>
              <w:rPr>
                <w:rFonts w:hint="eastAsia" w:ascii="仿宋_GB2312"/>
                <w:sz w:val="24"/>
                <w:lang w:val="en-US" w:eastAsia="zh-CN"/>
              </w:rPr>
              <w:t>宁翔良子</w:t>
            </w:r>
          </w:p>
        </w:tc>
        <w:tc>
          <w:tcPr>
            <w:tcW w:w="1376" w:type="dxa"/>
            <w:noWrap w:val="0"/>
            <w:vAlign w:val="center"/>
          </w:tcPr>
          <w:p w14:paraId="445B3F2E">
            <w:pPr>
              <w:snapToGrid w:val="0"/>
              <w:jc w:val="center"/>
              <w:rPr>
                <w:rFonts w:hint="eastAsia" w:ascii="仿宋_GB2312" w:hAnsi="Times New Roman"/>
                <w:sz w:val="24"/>
              </w:rPr>
            </w:pPr>
            <w:r>
              <w:rPr>
                <w:rFonts w:hint="eastAsia" w:ascii="仿宋_GB2312" w:hAnsi="Times New Roman"/>
                <w:sz w:val="24"/>
              </w:rPr>
              <w:t>性    别</w:t>
            </w:r>
          </w:p>
        </w:tc>
        <w:tc>
          <w:tcPr>
            <w:tcW w:w="2410" w:type="dxa"/>
            <w:noWrap w:val="0"/>
            <w:vAlign w:val="center"/>
          </w:tcPr>
          <w:p w14:paraId="46FDF7A7">
            <w:pPr>
              <w:snapToGrid w:val="0"/>
              <w:jc w:val="center"/>
              <w:rPr>
                <w:rFonts w:hint="eastAsia" w:ascii="仿宋_GB2312" w:hAnsi="Times New Roman" w:eastAsia="仿宋_GB2312"/>
                <w:sz w:val="24"/>
                <w:lang w:val="en-US" w:eastAsia="zh-CN"/>
              </w:rPr>
            </w:pPr>
            <w:r>
              <w:rPr>
                <w:rFonts w:hint="eastAsia" w:ascii="仿宋_GB2312"/>
                <w:sz w:val="24"/>
                <w:lang w:val="en-US" w:eastAsia="zh-CN"/>
              </w:rPr>
              <w:t>女</w:t>
            </w:r>
          </w:p>
        </w:tc>
      </w:tr>
      <w:tr w14:paraId="3B3EC83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4" w:hRule="atLeast"/>
          <w:jc w:val="center"/>
        </w:trPr>
        <w:tc>
          <w:tcPr>
            <w:tcW w:w="2171" w:type="dxa"/>
            <w:gridSpan w:val="2"/>
            <w:noWrap w:val="0"/>
            <w:vAlign w:val="center"/>
          </w:tcPr>
          <w:p w14:paraId="4F3B52D1">
            <w:pPr>
              <w:snapToGrid w:val="0"/>
              <w:ind w:left="-3"/>
              <w:jc w:val="center"/>
              <w:rPr>
                <w:rFonts w:hint="eastAsia" w:ascii="仿宋_GB2312" w:hAnsi="Times New Roman"/>
                <w:sz w:val="24"/>
              </w:rPr>
            </w:pPr>
            <w:r>
              <w:rPr>
                <w:rFonts w:hint="eastAsia" w:ascii="仿宋_GB2312" w:hAnsi="Times New Roman"/>
                <w:sz w:val="24"/>
              </w:rPr>
              <w:t>出生年月</w:t>
            </w:r>
          </w:p>
        </w:tc>
        <w:tc>
          <w:tcPr>
            <w:tcW w:w="2580" w:type="dxa"/>
            <w:noWrap w:val="0"/>
            <w:vAlign w:val="center"/>
          </w:tcPr>
          <w:p w14:paraId="4522C0F6">
            <w:pPr>
              <w:snapToGrid w:val="0"/>
              <w:ind w:left="264"/>
              <w:jc w:val="center"/>
              <w:rPr>
                <w:rFonts w:hint="eastAsia" w:ascii="仿宋_GB2312" w:hAnsi="Times New Roman"/>
                <w:sz w:val="24"/>
              </w:rPr>
            </w:pPr>
            <w:r>
              <w:rPr>
                <w:rFonts w:hint="eastAsia" w:ascii="仿宋_GB2312"/>
                <w:sz w:val="24"/>
                <w:lang w:val="en-US" w:eastAsia="zh-CN"/>
              </w:rPr>
              <w:t>1985</w:t>
            </w:r>
            <w:r>
              <w:rPr>
                <w:rFonts w:hint="eastAsia" w:ascii="仿宋_GB2312" w:hAnsi="Times New Roman"/>
                <w:sz w:val="24"/>
              </w:rPr>
              <w:t xml:space="preserve">年  </w:t>
            </w:r>
            <w:r>
              <w:rPr>
                <w:rFonts w:hint="eastAsia" w:ascii="仿宋_GB2312"/>
                <w:sz w:val="24"/>
                <w:lang w:val="en-US" w:eastAsia="zh-CN"/>
              </w:rPr>
              <w:t>04</w:t>
            </w:r>
            <w:r>
              <w:rPr>
                <w:rFonts w:hint="eastAsia" w:ascii="仿宋_GB2312" w:hAnsi="Times New Roman"/>
                <w:sz w:val="24"/>
              </w:rPr>
              <w:t xml:space="preserve">  月</w:t>
            </w:r>
          </w:p>
        </w:tc>
        <w:tc>
          <w:tcPr>
            <w:tcW w:w="1376" w:type="dxa"/>
            <w:noWrap w:val="0"/>
            <w:vAlign w:val="center"/>
          </w:tcPr>
          <w:p w14:paraId="202DCE37">
            <w:pPr>
              <w:snapToGrid w:val="0"/>
              <w:jc w:val="center"/>
              <w:rPr>
                <w:rFonts w:hint="eastAsia" w:ascii="仿宋_GB2312" w:hAnsi="Times New Roman"/>
                <w:sz w:val="24"/>
              </w:rPr>
            </w:pPr>
            <w:r>
              <w:rPr>
                <w:rFonts w:hint="eastAsia" w:ascii="仿宋_GB2312" w:hAnsi="Times New Roman"/>
                <w:sz w:val="24"/>
              </w:rPr>
              <w:t>最后学历</w:t>
            </w:r>
          </w:p>
        </w:tc>
        <w:tc>
          <w:tcPr>
            <w:tcW w:w="2410" w:type="dxa"/>
            <w:noWrap w:val="0"/>
            <w:vAlign w:val="center"/>
          </w:tcPr>
          <w:p w14:paraId="640DB1F7">
            <w:pPr>
              <w:snapToGrid w:val="0"/>
              <w:jc w:val="center"/>
              <w:rPr>
                <w:rFonts w:hint="eastAsia" w:ascii="仿宋_GB2312" w:hAnsi="Times New Roman" w:eastAsia="仿宋_GB2312"/>
                <w:sz w:val="24"/>
                <w:lang w:val="en-US" w:eastAsia="zh-CN"/>
              </w:rPr>
            </w:pPr>
            <w:r>
              <w:rPr>
                <w:rFonts w:hint="eastAsia" w:ascii="仿宋_GB2312"/>
                <w:sz w:val="24"/>
                <w:lang w:val="en-US" w:eastAsia="zh-CN"/>
              </w:rPr>
              <w:t>博士</w:t>
            </w:r>
          </w:p>
        </w:tc>
      </w:tr>
      <w:tr w14:paraId="57EC233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2" w:hRule="atLeast"/>
          <w:jc w:val="center"/>
        </w:trPr>
        <w:tc>
          <w:tcPr>
            <w:tcW w:w="2171" w:type="dxa"/>
            <w:gridSpan w:val="2"/>
            <w:noWrap w:val="0"/>
            <w:vAlign w:val="center"/>
          </w:tcPr>
          <w:p w14:paraId="44B40996">
            <w:pPr>
              <w:snapToGrid w:val="0"/>
              <w:ind w:left="-3"/>
              <w:jc w:val="center"/>
              <w:rPr>
                <w:rFonts w:hint="eastAsia" w:ascii="仿宋_GB2312" w:hAnsi="Times New Roman"/>
                <w:sz w:val="24"/>
              </w:rPr>
            </w:pPr>
            <w:r>
              <w:rPr>
                <w:rFonts w:hint="eastAsia" w:ascii="仿宋_GB2312" w:hAnsi="Times New Roman"/>
                <w:sz w:val="24"/>
              </w:rPr>
              <w:t>专业技术</w:t>
            </w:r>
          </w:p>
          <w:p w14:paraId="6776114F">
            <w:pPr>
              <w:snapToGrid w:val="0"/>
              <w:ind w:left="-3"/>
              <w:jc w:val="center"/>
              <w:rPr>
                <w:rFonts w:hint="eastAsia" w:ascii="仿宋_GB2312" w:hAnsi="Times New Roman"/>
                <w:sz w:val="24"/>
              </w:rPr>
            </w:pPr>
            <w:r>
              <w:rPr>
                <w:rFonts w:hint="eastAsia" w:ascii="仿宋_GB2312" w:hAnsi="Times New Roman"/>
                <w:sz w:val="24"/>
              </w:rPr>
              <w:t>职    称</w:t>
            </w:r>
          </w:p>
        </w:tc>
        <w:tc>
          <w:tcPr>
            <w:tcW w:w="2580" w:type="dxa"/>
            <w:noWrap w:val="0"/>
            <w:vAlign w:val="center"/>
          </w:tcPr>
          <w:p w14:paraId="21E2350A">
            <w:pPr>
              <w:snapToGrid w:val="0"/>
              <w:jc w:val="center"/>
              <w:rPr>
                <w:rFonts w:hint="default" w:ascii="仿宋_GB2312" w:hAnsi="Times New Roman" w:eastAsia="仿宋_GB2312"/>
                <w:sz w:val="24"/>
                <w:lang w:val="en-US" w:eastAsia="zh-CN"/>
              </w:rPr>
            </w:pPr>
            <w:r>
              <w:rPr>
                <w:rFonts w:hint="eastAsia" w:ascii="仿宋_GB2312"/>
                <w:sz w:val="24"/>
                <w:lang w:val="en-US" w:eastAsia="zh-CN"/>
              </w:rPr>
              <w:t>副教授</w:t>
            </w:r>
          </w:p>
        </w:tc>
        <w:tc>
          <w:tcPr>
            <w:tcW w:w="1376" w:type="dxa"/>
            <w:noWrap w:val="0"/>
            <w:vAlign w:val="center"/>
          </w:tcPr>
          <w:p w14:paraId="440FB6BF">
            <w:pPr>
              <w:snapToGrid w:val="0"/>
              <w:jc w:val="center"/>
              <w:rPr>
                <w:rFonts w:hint="eastAsia" w:ascii="仿宋_GB2312" w:hAnsi="Times New Roman"/>
                <w:sz w:val="24"/>
              </w:rPr>
            </w:pPr>
            <w:r>
              <w:rPr>
                <w:rFonts w:hint="eastAsia" w:ascii="仿宋_GB2312" w:hAnsi="Times New Roman"/>
                <w:sz w:val="24"/>
              </w:rPr>
              <w:t>现任党政职务</w:t>
            </w:r>
          </w:p>
        </w:tc>
        <w:tc>
          <w:tcPr>
            <w:tcW w:w="2410" w:type="dxa"/>
            <w:noWrap w:val="0"/>
            <w:vAlign w:val="center"/>
          </w:tcPr>
          <w:p w14:paraId="2E0E3C9E">
            <w:pPr>
              <w:snapToGrid w:val="0"/>
              <w:ind w:left="99"/>
              <w:jc w:val="center"/>
              <w:rPr>
                <w:rFonts w:hint="eastAsia" w:ascii="仿宋_GB2312" w:hAnsi="Times New Roman" w:eastAsia="仿宋_GB2312"/>
                <w:sz w:val="24"/>
                <w:lang w:val="en-US" w:eastAsia="zh-CN"/>
              </w:rPr>
            </w:pPr>
            <w:r>
              <w:rPr>
                <w:rFonts w:hint="eastAsia" w:ascii="仿宋_GB2312"/>
                <w:sz w:val="24"/>
                <w:lang w:val="en-US" w:eastAsia="zh-CN"/>
              </w:rPr>
              <w:t>无</w:t>
            </w:r>
          </w:p>
        </w:tc>
      </w:tr>
      <w:tr w14:paraId="760A343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2" w:hRule="atLeast"/>
          <w:jc w:val="center"/>
        </w:trPr>
        <w:tc>
          <w:tcPr>
            <w:tcW w:w="2171" w:type="dxa"/>
            <w:gridSpan w:val="2"/>
            <w:noWrap w:val="0"/>
            <w:vAlign w:val="center"/>
          </w:tcPr>
          <w:p w14:paraId="0D9C14F7">
            <w:pPr>
              <w:snapToGrid w:val="0"/>
              <w:ind w:left="-3"/>
              <w:jc w:val="center"/>
              <w:rPr>
                <w:rFonts w:hint="eastAsia" w:ascii="仿宋_GB2312" w:hAnsi="Times New Roman"/>
                <w:sz w:val="24"/>
              </w:rPr>
            </w:pPr>
            <w:r>
              <w:rPr>
                <w:rFonts w:hint="eastAsia" w:ascii="仿宋_GB2312" w:hAnsi="Times New Roman"/>
                <w:sz w:val="24"/>
              </w:rPr>
              <w:t>现从事工</w:t>
            </w:r>
          </w:p>
          <w:p w14:paraId="433AF9D0">
            <w:pPr>
              <w:snapToGrid w:val="0"/>
              <w:ind w:left="-3"/>
              <w:jc w:val="center"/>
              <w:rPr>
                <w:rFonts w:hint="eastAsia" w:ascii="仿宋_GB2312" w:hAnsi="Times New Roman"/>
                <w:sz w:val="24"/>
              </w:rPr>
            </w:pPr>
            <w:r>
              <w:rPr>
                <w:rFonts w:hint="eastAsia" w:ascii="仿宋_GB2312" w:hAnsi="Times New Roman"/>
                <w:sz w:val="24"/>
              </w:rPr>
              <w:t>作及专长</w:t>
            </w:r>
          </w:p>
        </w:tc>
        <w:tc>
          <w:tcPr>
            <w:tcW w:w="6366" w:type="dxa"/>
            <w:gridSpan w:val="3"/>
            <w:noWrap w:val="0"/>
            <w:vAlign w:val="center"/>
          </w:tcPr>
          <w:p w14:paraId="56B726A9">
            <w:pPr>
              <w:snapToGrid w:val="0"/>
              <w:jc w:val="center"/>
              <w:rPr>
                <w:rFonts w:hint="default" w:ascii="仿宋_GB2312" w:hAnsi="Times New Roman" w:eastAsia="仿宋_GB2312"/>
                <w:sz w:val="24"/>
                <w:lang w:val="en-US" w:eastAsia="zh-CN"/>
              </w:rPr>
            </w:pPr>
            <w:r>
              <w:rPr>
                <w:rFonts w:hint="eastAsia" w:ascii="仿宋_GB2312"/>
                <w:sz w:val="24"/>
                <w:lang w:val="en-US" w:eastAsia="zh-CN"/>
              </w:rPr>
              <w:t>高校教师、声乐艺术指导</w:t>
            </w:r>
          </w:p>
        </w:tc>
      </w:tr>
      <w:tr w14:paraId="0B6A49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0" w:hRule="atLeast"/>
          <w:jc w:val="center"/>
        </w:trPr>
        <w:tc>
          <w:tcPr>
            <w:tcW w:w="2171" w:type="dxa"/>
            <w:gridSpan w:val="2"/>
            <w:noWrap w:val="0"/>
            <w:vAlign w:val="center"/>
          </w:tcPr>
          <w:p w14:paraId="291A7187">
            <w:pPr>
              <w:snapToGrid w:val="0"/>
              <w:ind w:left="-3"/>
              <w:jc w:val="center"/>
              <w:rPr>
                <w:rFonts w:hint="eastAsia" w:ascii="仿宋_GB2312" w:hAnsi="Times New Roman"/>
                <w:sz w:val="24"/>
              </w:rPr>
            </w:pPr>
            <w:r>
              <w:rPr>
                <w:rFonts w:hint="eastAsia" w:ascii="仿宋_GB2312" w:hAnsi="Times New Roman"/>
                <w:sz w:val="24"/>
              </w:rPr>
              <w:t>工作单位</w:t>
            </w:r>
          </w:p>
        </w:tc>
        <w:tc>
          <w:tcPr>
            <w:tcW w:w="6366" w:type="dxa"/>
            <w:gridSpan w:val="3"/>
            <w:noWrap w:val="0"/>
            <w:vAlign w:val="center"/>
          </w:tcPr>
          <w:p w14:paraId="77AB635D">
            <w:pPr>
              <w:snapToGrid w:val="0"/>
              <w:jc w:val="center"/>
              <w:rPr>
                <w:rFonts w:hint="default" w:ascii="仿宋_GB2312" w:hAnsi="Times New Roman" w:eastAsia="仿宋_GB2312"/>
                <w:sz w:val="24"/>
                <w:lang w:val="en-US" w:eastAsia="zh-CN"/>
              </w:rPr>
            </w:pPr>
            <w:r>
              <w:rPr>
                <w:rFonts w:hint="eastAsia" w:ascii="仿宋_GB2312"/>
                <w:sz w:val="24"/>
                <w:lang w:val="en-US" w:eastAsia="zh-CN"/>
              </w:rPr>
              <w:t>河南理工大学音乐学院</w:t>
            </w:r>
          </w:p>
        </w:tc>
      </w:tr>
      <w:tr w14:paraId="58464FA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0" w:hRule="atLeast"/>
          <w:jc w:val="center"/>
        </w:trPr>
        <w:tc>
          <w:tcPr>
            <w:tcW w:w="2171" w:type="dxa"/>
            <w:gridSpan w:val="2"/>
            <w:noWrap w:val="0"/>
            <w:vAlign w:val="center"/>
          </w:tcPr>
          <w:p w14:paraId="155A1E7E">
            <w:pPr>
              <w:snapToGrid w:val="0"/>
              <w:ind w:left="-3"/>
              <w:jc w:val="center"/>
              <w:rPr>
                <w:rFonts w:hint="eastAsia" w:ascii="仿宋_GB2312" w:hAnsi="Times New Roman"/>
                <w:sz w:val="24"/>
              </w:rPr>
            </w:pPr>
            <w:r>
              <w:rPr>
                <w:rFonts w:hint="eastAsia" w:ascii="仿宋_GB2312" w:hAnsi="Times New Roman"/>
                <w:sz w:val="24"/>
              </w:rPr>
              <w:t>移动电话</w:t>
            </w:r>
          </w:p>
        </w:tc>
        <w:tc>
          <w:tcPr>
            <w:tcW w:w="2580" w:type="dxa"/>
            <w:noWrap w:val="0"/>
            <w:vAlign w:val="center"/>
          </w:tcPr>
          <w:p w14:paraId="0F165924">
            <w:pPr>
              <w:snapToGrid w:val="0"/>
              <w:jc w:val="center"/>
              <w:rPr>
                <w:rFonts w:hint="default" w:ascii="仿宋_GB2312" w:hAnsi="Times New Roman" w:eastAsia="仿宋_GB2312"/>
                <w:sz w:val="24"/>
                <w:lang w:val="en-US" w:eastAsia="zh-CN"/>
              </w:rPr>
            </w:pPr>
            <w:r>
              <w:rPr>
                <w:rFonts w:hint="eastAsia" w:ascii="仿宋_GB2312"/>
                <w:sz w:val="24"/>
                <w:lang w:val="en-US" w:eastAsia="zh-CN"/>
              </w:rPr>
              <w:t>18637381511</w:t>
            </w:r>
          </w:p>
        </w:tc>
        <w:tc>
          <w:tcPr>
            <w:tcW w:w="1376" w:type="dxa"/>
            <w:noWrap w:val="0"/>
            <w:vAlign w:val="center"/>
          </w:tcPr>
          <w:p w14:paraId="69D402F6">
            <w:pPr>
              <w:snapToGrid w:val="0"/>
              <w:jc w:val="center"/>
              <w:rPr>
                <w:rFonts w:hint="eastAsia" w:ascii="仿宋_GB2312" w:hAnsi="Times New Roman"/>
                <w:sz w:val="24"/>
              </w:rPr>
            </w:pPr>
            <w:r>
              <w:rPr>
                <w:rFonts w:hint="eastAsia" w:ascii="仿宋_GB2312" w:hAnsi="Times New Roman"/>
                <w:sz w:val="24"/>
              </w:rPr>
              <w:t>电子信箱</w:t>
            </w:r>
          </w:p>
        </w:tc>
        <w:tc>
          <w:tcPr>
            <w:tcW w:w="2410" w:type="dxa"/>
            <w:noWrap w:val="0"/>
            <w:vAlign w:val="center"/>
          </w:tcPr>
          <w:p w14:paraId="00C5980D">
            <w:pPr>
              <w:snapToGrid w:val="0"/>
              <w:jc w:val="center"/>
              <w:rPr>
                <w:rFonts w:hint="default" w:ascii="仿宋_GB2312" w:hAnsi="Times New Roman" w:eastAsia="仿宋_GB2312"/>
                <w:sz w:val="24"/>
                <w:lang w:val="en-US" w:eastAsia="zh-CN"/>
              </w:rPr>
            </w:pPr>
            <w:r>
              <w:rPr>
                <w:rFonts w:hint="eastAsia" w:ascii="仿宋_GB2312"/>
                <w:sz w:val="24"/>
                <w:lang w:val="en-US" w:eastAsia="zh-CN"/>
              </w:rPr>
              <w:t>290297089@qq.com</w:t>
            </w:r>
          </w:p>
        </w:tc>
      </w:tr>
      <w:tr w14:paraId="029BC3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78" w:hRule="atLeast"/>
          <w:jc w:val="center"/>
        </w:trPr>
        <w:tc>
          <w:tcPr>
            <w:tcW w:w="2171" w:type="dxa"/>
            <w:gridSpan w:val="2"/>
            <w:noWrap w:val="0"/>
            <w:vAlign w:val="center"/>
          </w:tcPr>
          <w:p w14:paraId="29441C39">
            <w:pPr>
              <w:snapToGrid w:val="0"/>
              <w:jc w:val="center"/>
              <w:rPr>
                <w:rFonts w:hint="eastAsia" w:ascii="仿宋_GB2312"/>
                <w:sz w:val="24"/>
                <w:lang w:val="en-US" w:eastAsia="zh-CN"/>
              </w:rPr>
            </w:pPr>
            <w:r>
              <w:rPr>
                <w:rFonts w:hint="eastAsia" w:ascii="仿宋_GB2312"/>
                <w:sz w:val="24"/>
                <w:lang w:val="en-US" w:eastAsia="zh-CN"/>
              </w:rPr>
              <w:t>何时何地受何种</w:t>
            </w:r>
          </w:p>
          <w:p w14:paraId="227E67F2">
            <w:pPr>
              <w:snapToGrid w:val="0"/>
              <w:jc w:val="center"/>
              <w:rPr>
                <w:rFonts w:hint="eastAsia" w:ascii="仿宋_GB2312"/>
                <w:sz w:val="24"/>
                <w:lang w:val="en-US" w:eastAsia="zh-CN"/>
              </w:rPr>
            </w:pPr>
            <w:r>
              <w:rPr>
                <w:rFonts w:hint="eastAsia" w:ascii="仿宋_GB2312"/>
                <w:sz w:val="24"/>
                <w:lang w:val="en-US" w:eastAsia="zh-CN"/>
              </w:rPr>
              <w:t>省部级及以上奖励</w:t>
            </w:r>
          </w:p>
        </w:tc>
        <w:tc>
          <w:tcPr>
            <w:tcW w:w="6366" w:type="dxa"/>
            <w:gridSpan w:val="3"/>
            <w:noWrap w:val="0"/>
            <w:vAlign w:val="center"/>
          </w:tcPr>
          <w:p w14:paraId="0E4EB1BD">
            <w:pPr>
              <w:snapToGrid w:val="0"/>
              <w:jc w:val="both"/>
              <w:rPr>
                <w:rFonts w:hint="eastAsia" w:ascii="仿宋_GB2312"/>
                <w:sz w:val="24"/>
                <w:lang w:val="en-US" w:eastAsia="zh-CN"/>
              </w:rPr>
            </w:pPr>
            <w:r>
              <w:rPr>
                <w:rFonts w:hint="eastAsia" w:ascii="仿宋_GB2312"/>
                <w:sz w:val="24"/>
                <w:lang w:val="en-US" w:eastAsia="zh-CN"/>
              </w:rPr>
              <w:t>2022 年 9 月第八届河南省专业声乐器乐大赛暨“黄河之滨音乐周”展演活动中获一等奖；2017 年 12 月第三届河南音乐金钟奖银奖；2015 年 8 月第六届河南省专业声乐、器乐大赛荣获“文华奖”高校组二等奖。</w:t>
            </w:r>
          </w:p>
        </w:tc>
      </w:tr>
      <w:tr w14:paraId="71A284C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986" w:hRule="atLeast"/>
          <w:jc w:val="center"/>
        </w:trPr>
        <w:tc>
          <w:tcPr>
            <w:tcW w:w="794" w:type="dxa"/>
            <w:noWrap w:val="0"/>
            <w:vAlign w:val="center"/>
          </w:tcPr>
          <w:p w14:paraId="1AB1C0C5">
            <w:pPr>
              <w:snapToGrid w:val="0"/>
              <w:ind w:left="-3"/>
              <w:jc w:val="center"/>
              <w:rPr>
                <w:rFonts w:hint="eastAsia" w:ascii="仿宋_GB2312" w:hAnsi="Times New Roman"/>
                <w:sz w:val="24"/>
              </w:rPr>
            </w:pPr>
            <w:r>
              <w:rPr>
                <w:rFonts w:hint="eastAsia" w:ascii="仿宋_GB2312" w:hAnsi="Times New Roman"/>
                <w:sz w:val="24"/>
              </w:rPr>
              <w:t>主</w:t>
            </w:r>
          </w:p>
          <w:p w14:paraId="440D69D1">
            <w:pPr>
              <w:snapToGrid w:val="0"/>
              <w:ind w:left="-3"/>
              <w:jc w:val="center"/>
              <w:rPr>
                <w:rFonts w:hint="eastAsia" w:ascii="仿宋_GB2312" w:hAnsi="Times New Roman"/>
                <w:sz w:val="24"/>
              </w:rPr>
            </w:pPr>
          </w:p>
          <w:p w14:paraId="08C4C43B">
            <w:pPr>
              <w:snapToGrid w:val="0"/>
              <w:ind w:left="-3"/>
              <w:jc w:val="center"/>
              <w:rPr>
                <w:rFonts w:hint="eastAsia" w:ascii="仿宋_GB2312" w:hAnsi="Times New Roman"/>
                <w:sz w:val="24"/>
              </w:rPr>
            </w:pPr>
          </w:p>
          <w:p w14:paraId="3D030AFD">
            <w:pPr>
              <w:snapToGrid w:val="0"/>
              <w:ind w:left="-3"/>
              <w:jc w:val="center"/>
              <w:rPr>
                <w:rFonts w:hint="eastAsia" w:ascii="仿宋_GB2312" w:hAnsi="Times New Roman"/>
                <w:sz w:val="24"/>
              </w:rPr>
            </w:pPr>
          </w:p>
          <w:p w14:paraId="36CD401B">
            <w:pPr>
              <w:snapToGrid w:val="0"/>
              <w:ind w:left="-3"/>
              <w:jc w:val="center"/>
              <w:rPr>
                <w:rFonts w:hint="eastAsia" w:ascii="仿宋_GB2312" w:hAnsi="Times New Roman"/>
                <w:sz w:val="24"/>
              </w:rPr>
            </w:pPr>
            <w:r>
              <w:rPr>
                <w:rFonts w:hint="eastAsia" w:ascii="仿宋_GB2312" w:hAnsi="Times New Roman"/>
                <w:sz w:val="24"/>
              </w:rPr>
              <w:t>要</w:t>
            </w:r>
          </w:p>
          <w:p w14:paraId="1EA5E786">
            <w:pPr>
              <w:snapToGrid w:val="0"/>
              <w:ind w:left="-3"/>
              <w:jc w:val="center"/>
              <w:rPr>
                <w:rFonts w:hint="eastAsia" w:ascii="仿宋_GB2312" w:hAnsi="Times New Roman"/>
                <w:sz w:val="24"/>
              </w:rPr>
            </w:pPr>
          </w:p>
          <w:p w14:paraId="711B491B">
            <w:pPr>
              <w:snapToGrid w:val="0"/>
              <w:ind w:left="-3"/>
              <w:jc w:val="center"/>
              <w:rPr>
                <w:rFonts w:hint="eastAsia" w:ascii="仿宋_GB2312" w:hAnsi="Times New Roman"/>
                <w:sz w:val="24"/>
              </w:rPr>
            </w:pPr>
          </w:p>
          <w:p w14:paraId="085E3D7F">
            <w:pPr>
              <w:snapToGrid w:val="0"/>
              <w:ind w:left="-3"/>
              <w:jc w:val="center"/>
              <w:rPr>
                <w:rFonts w:hint="eastAsia" w:ascii="仿宋_GB2312" w:hAnsi="Times New Roman"/>
                <w:sz w:val="24"/>
              </w:rPr>
            </w:pPr>
          </w:p>
          <w:p w14:paraId="75E5568C">
            <w:pPr>
              <w:snapToGrid w:val="0"/>
              <w:ind w:left="-3"/>
              <w:jc w:val="center"/>
              <w:rPr>
                <w:rFonts w:hint="eastAsia" w:ascii="仿宋_GB2312" w:hAnsi="Times New Roman"/>
                <w:sz w:val="24"/>
              </w:rPr>
            </w:pPr>
            <w:r>
              <w:rPr>
                <w:rFonts w:hint="eastAsia" w:ascii="仿宋_GB2312" w:hAnsi="Times New Roman"/>
                <w:sz w:val="24"/>
              </w:rPr>
              <w:t>贡</w:t>
            </w:r>
          </w:p>
          <w:p w14:paraId="3B482958">
            <w:pPr>
              <w:snapToGrid w:val="0"/>
              <w:ind w:left="-3"/>
              <w:jc w:val="center"/>
              <w:rPr>
                <w:rFonts w:hint="eastAsia" w:ascii="仿宋_GB2312" w:hAnsi="Times New Roman"/>
                <w:sz w:val="24"/>
              </w:rPr>
            </w:pPr>
          </w:p>
          <w:p w14:paraId="6C68011F">
            <w:pPr>
              <w:snapToGrid w:val="0"/>
              <w:ind w:left="-3"/>
              <w:jc w:val="center"/>
              <w:rPr>
                <w:rFonts w:hint="eastAsia" w:ascii="仿宋_GB2312" w:hAnsi="Times New Roman"/>
                <w:sz w:val="24"/>
              </w:rPr>
            </w:pPr>
          </w:p>
          <w:p w14:paraId="5FB5CFB3">
            <w:pPr>
              <w:snapToGrid w:val="0"/>
              <w:ind w:left="-3"/>
              <w:jc w:val="center"/>
              <w:rPr>
                <w:rFonts w:hint="eastAsia" w:ascii="仿宋_GB2312" w:hAnsi="Times New Roman"/>
                <w:sz w:val="24"/>
              </w:rPr>
            </w:pPr>
          </w:p>
          <w:p w14:paraId="37D274FA">
            <w:pPr>
              <w:snapToGrid w:val="0"/>
              <w:ind w:left="-3"/>
              <w:jc w:val="center"/>
              <w:rPr>
                <w:rFonts w:hint="eastAsia" w:ascii="仿宋_GB2312" w:hAnsi="Times New Roman"/>
                <w:sz w:val="24"/>
              </w:rPr>
            </w:pPr>
            <w:r>
              <w:rPr>
                <w:rFonts w:hint="eastAsia" w:ascii="仿宋_GB2312" w:hAnsi="Times New Roman"/>
                <w:sz w:val="24"/>
              </w:rPr>
              <w:t>献</w:t>
            </w:r>
          </w:p>
        </w:tc>
        <w:tc>
          <w:tcPr>
            <w:tcW w:w="7743" w:type="dxa"/>
            <w:gridSpan w:val="4"/>
            <w:noWrap w:val="0"/>
            <w:vAlign w:val="bottom"/>
          </w:tcPr>
          <w:p w14:paraId="79C5661B">
            <w:pPr>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default" w:ascii="仿宋_GB2312"/>
                <w:sz w:val="24"/>
                <w:lang w:val="en-US" w:eastAsia="zh-CN"/>
              </w:rPr>
            </w:pPr>
            <w:r>
              <w:rPr>
                <w:rFonts w:hint="eastAsia" w:ascii="仿宋_GB2312"/>
                <w:sz w:val="24"/>
                <w:lang w:val="en-US" w:eastAsia="zh-CN"/>
              </w:rPr>
              <w:t>中国音乐家协会会员, 河南省文艺志愿者协会常务理事, 曾在音乐会以及声乐比赛 (青年歌手大赛、 金编钟比赛、 樱花杯比赛等) 中担任声乐艺术指导。在声乐艺术指导方向的研究方面有丰富的经验，参与多项国家级或省级演出：</w:t>
            </w:r>
          </w:p>
          <w:p w14:paraId="4D34B299">
            <w:pPr>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仿宋_GB2312"/>
                <w:sz w:val="24"/>
                <w:lang w:val="en-US" w:eastAsia="zh-CN"/>
              </w:rPr>
            </w:pPr>
            <w:r>
              <w:rPr>
                <w:rFonts w:hint="eastAsia" w:ascii="仿宋_GB2312"/>
                <w:sz w:val="24"/>
                <w:lang w:val="en-US" w:eastAsia="zh-CN"/>
              </w:rPr>
              <w:t>1.河南理工大学原创大型清唱剧 《抗倭英雄戚继光》 的演出, 双钢琴伴奏; 《党的好儿女》歌剧演修班，担任《沂蒙山》歌剧钢琴伴奏；</w:t>
            </w:r>
          </w:p>
          <w:p w14:paraId="6023E25A">
            <w:pPr>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仿宋_GB2312"/>
                <w:sz w:val="24"/>
                <w:lang w:val="en-US" w:eastAsia="zh-CN"/>
              </w:rPr>
            </w:pPr>
            <w:r>
              <w:rPr>
                <w:rFonts w:hint="eastAsia" w:ascii="仿宋_GB2312"/>
                <w:sz w:val="24"/>
                <w:lang w:val="en-US" w:eastAsia="zh-CN"/>
              </w:rPr>
              <w:t>2024年参加三门峡“中流砥柱”第九届黄河大合唱，担任钢琴伴奏；</w:t>
            </w:r>
          </w:p>
          <w:p w14:paraId="0EA12BCE">
            <w:pPr>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default" w:ascii="仿宋_GB2312"/>
                <w:sz w:val="24"/>
                <w:lang w:val="en-US" w:eastAsia="zh-CN"/>
              </w:rPr>
            </w:pPr>
            <w:r>
              <w:rPr>
                <w:rFonts w:hint="eastAsia" w:ascii="仿宋_GB2312"/>
                <w:sz w:val="24"/>
                <w:lang w:val="en-US" w:eastAsia="zh-CN"/>
              </w:rPr>
              <w:t>2.2022年04月作为声乐艺术指导教师指导河南理工大学学生彭植演唱的作品《那就是我》获第十七届大学生网上科技文化节大学生校园歌手大赛美声（专业组）一等奖；张泰然、乔榆翔等《莫尼山》获第十七届大学生网上科技文化节大学生校园歌手大赛美声（专业组）一等奖；</w:t>
            </w:r>
          </w:p>
          <w:p w14:paraId="6DD9F6A8">
            <w:pPr>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仿宋_GB2312"/>
                <w:sz w:val="24"/>
                <w:lang w:val="en-US" w:eastAsia="zh-CN"/>
              </w:rPr>
            </w:pPr>
            <w:r>
              <w:rPr>
                <w:rFonts w:hint="eastAsia" w:ascii="仿宋_GB2312"/>
                <w:sz w:val="24"/>
                <w:lang w:val="en-US" w:eastAsia="zh-CN"/>
              </w:rPr>
              <w:t>3.2023年5月作为声乐艺术指导教师指导学生陈觊璇获得“黄河之滨音乐周”暨第十四届中国音乐金钟奖河南选拔声乐比赛中，获得青年民族A组二等奖、王振宇获得青年美声A组二等奖。</w:t>
            </w:r>
          </w:p>
          <w:p w14:paraId="66F7E9BC">
            <w:pPr>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default" w:ascii="仿宋_GB2312"/>
                <w:sz w:val="24"/>
                <w:lang w:val="en-US" w:eastAsia="zh-CN"/>
              </w:rPr>
            </w:pPr>
            <w:r>
              <w:rPr>
                <w:rFonts w:hint="eastAsia" w:ascii="仿宋_GB2312"/>
                <w:sz w:val="24"/>
                <w:lang w:val="en-US" w:eastAsia="zh-CN"/>
              </w:rPr>
              <w:t>4.出版著作《声乐基础与钢琴演奏技巧研究》；参与省级项目三项，发表论文15篇，其中核心论文两篇，分别是2023年7月在中国社会科学报上发表论文《创新高校传承民族音乐的路径》；2024年在中国戏剧上发表论文《枯荣有数，得失难量——传承视角下豫剧现代戏的观察与思考》。</w:t>
            </w:r>
          </w:p>
          <w:p w14:paraId="5F520372">
            <w:pPr>
              <w:snapToGrid w:val="0"/>
              <w:ind w:firstLine="600"/>
              <w:rPr>
                <w:rFonts w:hint="eastAsia" w:ascii="仿宋_GB2312" w:hAnsi="Times New Roman" w:eastAsia="仿宋_GB2312"/>
                <w:sz w:val="24"/>
                <w:lang w:eastAsia="zh-CN"/>
              </w:rPr>
            </w:pPr>
          </w:p>
          <w:p w14:paraId="00E9DE4C">
            <w:pPr>
              <w:snapToGrid w:val="0"/>
              <w:ind w:firstLine="2760" w:firstLineChars="1150"/>
              <w:rPr>
                <w:rFonts w:hint="eastAsia" w:ascii="仿宋_GB2312" w:hAnsi="Times New Roman"/>
                <w:sz w:val="24"/>
                <w:u w:val="single"/>
              </w:rPr>
            </w:pPr>
            <w:r>
              <w:rPr>
                <w:rFonts w:hint="eastAsia" w:ascii="仿宋_GB2312" w:hAnsi="Times New Roman"/>
                <w:sz w:val="24"/>
              </w:rPr>
              <w:t>本  人  签  名：</w:t>
            </w:r>
          </w:p>
          <w:p w14:paraId="277CE481">
            <w:pPr>
              <w:snapToGrid w:val="0"/>
              <w:ind w:firstLine="360"/>
              <w:rPr>
                <w:rFonts w:hint="eastAsia" w:ascii="仿宋_GB2312" w:hAnsi="Times New Roman"/>
                <w:sz w:val="24"/>
              </w:rPr>
            </w:pPr>
          </w:p>
          <w:p w14:paraId="4D9D0C57">
            <w:pPr>
              <w:snapToGrid w:val="0"/>
              <w:ind w:left="-2" w:firstLine="5640"/>
              <w:rPr>
                <w:rFonts w:hint="eastAsia" w:ascii="仿宋_GB2312" w:hAnsi="Times New Roman"/>
                <w:sz w:val="24"/>
              </w:rPr>
            </w:pPr>
            <w:r>
              <w:rPr>
                <w:rFonts w:hint="eastAsia" w:ascii="仿宋_GB2312" w:hAnsi="Times New Roman"/>
                <w:sz w:val="24"/>
              </w:rPr>
              <w:t>年    月   日</w:t>
            </w:r>
          </w:p>
          <w:p w14:paraId="6EE071BC">
            <w:pPr>
              <w:snapToGrid w:val="0"/>
              <w:rPr>
                <w:rFonts w:hint="eastAsia" w:ascii="仿宋_GB2312" w:hAnsi="Times New Roman"/>
                <w:sz w:val="24"/>
              </w:rPr>
            </w:pPr>
          </w:p>
        </w:tc>
      </w:tr>
    </w:tbl>
    <w:p w14:paraId="1946DC9E">
      <w:pPr>
        <w:jc w:val="center"/>
        <w:rPr>
          <w:rFonts w:hint="eastAsia" w:ascii="Times New Roman" w:hAnsi="Times New Roman" w:eastAsia="方正小标宋简体"/>
          <w:sz w:val="32"/>
          <w:szCs w:val="32"/>
        </w:rPr>
      </w:pPr>
      <w:r>
        <w:rPr>
          <w:rFonts w:hint="eastAsia" w:ascii="Times New Roman" w:hAnsi="Times New Roman" w:eastAsia="方正小标宋简体"/>
          <w:sz w:val="32"/>
          <w:szCs w:val="32"/>
        </w:rPr>
        <w:t>主要完成人情况</w:t>
      </w:r>
    </w:p>
    <w:tbl>
      <w:tblPr>
        <w:tblStyle w:val="14"/>
        <w:tblW w:w="853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94"/>
        <w:gridCol w:w="1377"/>
        <w:gridCol w:w="2580"/>
        <w:gridCol w:w="1376"/>
        <w:gridCol w:w="2410"/>
      </w:tblGrid>
      <w:tr w14:paraId="696AFB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2" w:hRule="atLeast"/>
          <w:jc w:val="center"/>
        </w:trPr>
        <w:tc>
          <w:tcPr>
            <w:tcW w:w="2171" w:type="dxa"/>
            <w:gridSpan w:val="2"/>
            <w:noWrap w:val="0"/>
            <w:vAlign w:val="center"/>
          </w:tcPr>
          <w:p w14:paraId="3F6B072F">
            <w:pPr>
              <w:snapToGrid w:val="0"/>
              <w:ind w:left="-3"/>
              <w:jc w:val="center"/>
              <w:rPr>
                <w:rFonts w:hint="eastAsia" w:ascii="仿宋_GB2312" w:hAnsi="Times New Roman"/>
                <w:w w:val="90"/>
                <w:sz w:val="24"/>
              </w:rPr>
            </w:pPr>
            <w:r>
              <w:rPr>
                <w:rFonts w:hint="eastAsia" w:ascii="仿宋_GB2312" w:hAnsi="Times New Roman"/>
                <w:w w:val="90"/>
                <w:sz w:val="24"/>
              </w:rPr>
              <w:t>第(</w:t>
            </w:r>
            <w:r>
              <w:rPr>
                <w:rFonts w:hint="eastAsia" w:ascii="仿宋_GB2312"/>
                <w:w w:val="90"/>
                <w:sz w:val="24"/>
                <w:lang w:val="en-US" w:eastAsia="zh-CN"/>
              </w:rPr>
              <w:t>4</w:t>
            </w:r>
            <w:r>
              <w:rPr>
                <w:rFonts w:hint="eastAsia" w:ascii="仿宋_GB2312" w:hAnsi="Times New Roman"/>
                <w:w w:val="90"/>
                <w:sz w:val="24"/>
              </w:rPr>
              <w:t>)完成人</w:t>
            </w:r>
          </w:p>
          <w:p w14:paraId="552F5AC8">
            <w:pPr>
              <w:snapToGrid w:val="0"/>
              <w:ind w:left="-3"/>
              <w:jc w:val="center"/>
              <w:rPr>
                <w:rFonts w:hint="eastAsia" w:ascii="仿宋_GB2312" w:hAnsi="Times New Roman"/>
                <w:sz w:val="24"/>
              </w:rPr>
            </w:pPr>
            <w:r>
              <w:rPr>
                <w:rFonts w:hint="eastAsia" w:ascii="仿宋_GB2312" w:hAnsi="Times New Roman"/>
                <w:sz w:val="24"/>
              </w:rPr>
              <w:t>姓      名</w:t>
            </w:r>
          </w:p>
        </w:tc>
        <w:tc>
          <w:tcPr>
            <w:tcW w:w="2580" w:type="dxa"/>
            <w:noWrap w:val="0"/>
            <w:vAlign w:val="center"/>
          </w:tcPr>
          <w:p w14:paraId="67BF3478">
            <w:pPr>
              <w:snapToGrid w:val="0"/>
              <w:jc w:val="center"/>
              <w:rPr>
                <w:rFonts w:hint="default" w:ascii="仿宋_GB2312" w:hAnsi="Times New Roman" w:eastAsia="仿宋_GB2312"/>
                <w:sz w:val="24"/>
                <w:lang w:val="en-US" w:eastAsia="zh-CN"/>
              </w:rPr>
            </w:pPr>
            <w:r>
              <w:rPr>
                <w:rFonts w:hint="eastAsia" w:ascii="仿宋_GB2312"/>
                <w:sz w:val="24"/>
                <w:lang w:val="en-US" w:eastAsia="zh-CN"/>
              </w:rPr>
              <w:t>樊飞飞</w:t>
            </w:r>
          </w:p>
        </w:tc>
        <w:tc>
          <w:tcPr>
            <w:tcW w:w="1376" w:type="dxa"/>
            <w:noWrap w:val="0"/>
            <w:vAlign w:val="center"/>
          </w:tcPr>
          <w:p w14:paraId="41C6C604">
            <w:pPr>
              <w:snapToGrid w:val="0"/>
              <w:jc w:val="center"/>
              <w:rPr>
                <w:rFonts w:hint="eastAsia" w:ascii="仿宋_GB2312" w:hAnsi="Times New Roman"/>
                <w:sz w:val="24"/>
              </w:rPr>
            </w:pPr>
            <w:r>
              <w:rPr>
                <w:rFonts w:hint="eastAsia" w:ascii="仿宋_GB2312" w:hAnsi="Times New Roman"/>
                <w:sz w:val="24"/>
              </w:rPr>
              <w:t>性    别</w:t>
            </w:r>
          </w:p>
        </w:tc>
        <w:tc>
          <w:tcPr>
            <w:tcW w:w="2410" w:type="dxa"/>
            <w:noWrap w:val="0"/>
            <w:vAlign w:val="center"/>
          </w:tcPr>
          <w:p w14:paraId="6C0438A8">
            <w:pPr>
              <w:snapToGrid w:val="0"/>
              <w:jc w:val="center"/>
              <w:rPr>
                <w:rFonts w:hint="eastAsia" w:ascii="仿宋_GB2312" w:hAnsi="Times New Roman" w:eastAsia="仿宋_GB2312"/>
                <w:sz w:val="24"/>
                <w:lang w:val="en-US" w:eastAsia="zh-CN"/>
              </w:rPr>
            </w:pPr>
            <w:r>
              <w:rPr>
                <w:rFonts w:hint="eastAsia" w:ascii="仿宋_GB2312"/>
                <w:sz w:val="24"/>
                <w:lang w:val="en-US" w:eastAsia="zh-CN"/>
              </w:rPr>
              <w:t>女</w:t>
            </w:r>
          </w:p>
        </w:tc>
      </w:tr>
      <w:tr w14:paraId="1FD48A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4" w:hRule="atLeast"/>
          <w:jc w:val="center"/>
        </w:trPr>
        <w:tc>
          <w:tcPr>
            <w:tcW w:w="2171" w:type="dxa"/>
            <w:gridSpan w:val="2"/>
            <w:noWrap w:val="0"/>
            <w:vAlign w:val="center"/>
          </w:tcPr>
          <w:p w14:paraId="5635400B">
            <w:pPr>
              <w:snapToGrid w:val="0"/>
              <w:ind w:left="-3"/>
              <w:jc w:val="center"/>
              <w:rPr>
                <w:rFonts w:hint="eastAsia" w:ascii="仿宋_GB2312" w:hAnsi="Times New Roman"/>
                <w:sz w:val="24"/>
              </w:rPr>
            </w:pPr>
            <w:r>
              <w:rPr>
                <w:rFonts w:hint="eastAsia" w:ascii="仿宋_GB2312" w:hAnsi="Times New Roman"/>
                <w:sz w:val="24"/>
              </w:rPr>
              <w:t>出生年月</w:t>
            </w:r>
          </w:p>
        </w:tc>
        <w:tc>
          <w:tcPr>
            <w:tcW w:w="2580" w:type="dxa"/>
            <w:noWrap w:val="0"/>
            <w:vAlign w:val="center"/>
          </w:tcPr>
          <w:p w14:paraId="6A9C0B69">
            <w:pPr>
              <w:snapToGrid w:val="0"/>
              <w:ind w:left="264"/>
              <w:jc w:val="center"/>
              <w:rPr>
                <w:rFonts w:hint="eastAsia" w:ascii="仿宋_GB2312" w:hAnsi="Times New Roman"/>
                <w:sz w:val="24"/>
              </w:rPr>
            </w:pPr>
            <w:r>
              <w:rPr>
                <w:rFonts w:hint="eastAsia" w:ascii="仿宋_GB2312"/>
                <w:sz w:val="24"/>
                <w:lang w:val="en-US" w:eastAsia="zh-CN"/>
              </w:rPr>
              <w:t>1987</w:t>
            </w:r>
            <w:r>
              <w:rPr>
                <w:rFonts w:hint="eastAsia" w:ascii="仿宋_GB2312" w:hAnsi="Times New Roman"/>
                <w:sz w:val="24"/>
              </w:rPr>
              <w:t xml:space="preserve">年  </w:t>
            </w:r>
            <w:r>
              <w:rPr>
                <w:rFonts w:hint="eastAsia" w:ascii="仿宋_GB2312"/>
                <w:sz w:val="24"/>
                <w:lang w:val="en-US" w:eastAsia="zh-CN"/>
              </w:rPr>
              <w:t>05</w:t>
            </w:r>
            <w:r>
              <w:rPr>
                <w:rFonts w:hint="eastAsia" w:ascii="仿宋_GB2312" w:hAnsi="Times New Roman"/>
                <w:sz w:val="24"/>
              </w:rPr>
              <w:t xml:space="preserve">  月</w:t>
            </w:r>
          </w:p>
        </w:tc>
        <w:tc>
          <w:tcPr>
            <w:tcW w:w="1376" w:type="dxa"/>
            <w:noWrap w:val="0"/>
            <w:vAlign w:val="center"/>
          </w:tcPr>
          <w:p w14:paraId="48954750">
            <w:pPr>
              <w:snapToGrid w:val="0"/>
              <w:jc w:val="center"/>
              <w:rPr>
                <w:rFonts w:hint="eastAsia" w:ascii="仿宋_GB2312" w:hAnsi="Times New Roman"/>
                <w:sz w:val="24"/>
              </w:rPr>
            </w:pPr>
            <w:r>
              <w:rPr>
                <w:rFonts w:hint="eastAsia" w:ascii="仿宋_GB2312" w:hAnsi="Times New Roman"/>
                <w:sz w:val="24"/>
              </w:rPr>
              <w:t>最后学历</w:t>
            </w:r>
          </w:p>
        </w:tc>
        <w:tc>
          <w:tcPr>
            <w:tcW w:w="2410" w:type="dxa"/>
            <w:noWrap w:val="0"/>
            <w:vAlign w:val="center"/>
          </w:tcPr>
          <w:p w14:paraId="0DB773E6">
            <w:pPr>
              <w:snapToGrid w:val="0"/>
              <w:jc w:val="center"/>
              <w:rPr>
                <w:rFonts w:hint="eastAsia" w:ascii="仿宋_GB2312" w:hAnsi="Times New Roman" w:eastAsia="仿宋_GB2312"/>
                <w:sz w:val="24"/>
                <w:lang w:val="en-US" w:eastAsia="zh-CN"/>
              </w:rPr>
            </w:pPr>
            <w:r>
              <w:rPr>
                <w:rFonts w:hint="eastAsia" w:ascii="仿宋_GB2312"/>
                <w:sz w:val="24"/>
                <w:lang w:val="en-US" w:eastAsia="zh-CN"/>
              </w:rPr>
              <w:t>博士</w:t>
            </w:r>
          </w:p>
        </w:tc>
      </w:tr>
      <w:tr w14:paraId="4F5C80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2171" w:type="dxa"/>
            <w:gridSpan w:val="2"/>
            <w:noWrap w:val="0"/>
            <w:vAlign w:val="center"/>
          </w:tcPr>
          <w:p w14:paraId="01AF9669">
            <w:pPr>
              <w:snapToGrid w:val="0"/>
              <w:ind w:left="-3"/>
              <w:jc w:val="center"/>
              <w:rPr>
                <w:rFonts w:hint="eastAsia" w:ascii="仿宋_GB2312" w:hAnsi="Times New Roman"/>
                <w:sz w:val="24"/>
              </w:rPr>
            </w:pPr>
            <w:r>
              <w:rPr>
                <w:rFonts w:hint="eastAsia" w:ascii="仿宋_GB2312" w:hAnsi="Times New Roman"/>
                <w:sz w:val="24"/>
              </w:rPr>
              <w:t>专业技术</w:t>
            </w:r>
          </w:p>
          <w:p w14:paraId="5BA090AD">
            <w:pPr>
              <w:snapToGrid w:val="0"/>
              <w:ind w:left="-3"/>
              <w:jc w:val="center"/>
              <w:rPr>
                <w:rFonts w:hint="eastAsia" w:ascii="仿宋_GB2312" w:hAnsi="Times New Roman"/>
                <w:sz w:val="24"/>
              </w:rPr>
            </w:pPr>
            <w:r>
              <w:rPr>
                <w:rFonts w:hint="eastAsia" w:ascii="仿宋_GB2312" w:hAnsi="Times New Roman"/>
                <w:sz w:val="24"/>
              </w:rPr>
              <w:t>职    称</w:t>
            </w:r>
          </w:p>
        </w:tc>
        <w:tc>
          <w:tcPr>
            <w:tcW w:w="2580" w:type="dxa"/>
            <w:noWrap w:val="0"/>
            <w:vAlign w:val="center"/>
          </w:tcPr>
          <w:p w14:paraId="51357ECA">
            <w:pPr>
              <w:snapToGrid w:val="0"/>
              <w:jc w:val="center"/>
              <w:rPr>
                <w:rFonts w:hint="eastAsia" w:ascii="仿宋_GB2312" w:hAnsi="Times New Roman" w:eastAsia="仿宋_GB2312"/>
                <w:sz w:val="24"/>
                <w:lang w:val="en-US" w:eastAsia="zh-CN"/>
              </w:rPr>
            </w:pPr>
          </w:p>
        </w:tc>
        <w:tc>
          <w:tcPr>
            <w:tcW w:w="1376" w:type="dxa"/>
            <w:noWrap w:val="0"/>
            <w:vAlign w:val="center"/>
          </w:tcPr>
          <w:p w14:paraId="53A4663C">
            <w:pPr>
              <w:snapToGrid w:val="0"/>
              <w:jc w:val="center"/>
              <w:rPr>
                <w:rFonts w:hint="eastAsia" w:ascii="仿宋_GB2312" w:hAnsi="Times New Roman"/>
                <w:sz w:val="24"/>
              </w:rPr>
            </w:pPr>
            <w:r>
              <w:rPr>
                <w:rFonts w:hint="eastAsia" w:ascii="仿宋_GB2312" w:hAnsi="Times New Roman"/>
                <w:sz w:val="24"/>
              </w:rPr>
              <w:t>现任党政职务</w:t>
            </w:r>
          </w:p>
        </w:tc>
        <w:tc>
          <w:tcPr>
            <w:tcW w:w="2410" w:type="dxa"/>
            <w:noWrap w:val="0"/>
            <w:vAlign w:val="center"/>
          </w:tcPr>
          <w:p w14:paraId="46A34B10">
            <w:pPr>
              <w:snapToGrid w:val="0"/>
              <w:ind w:left="99"/>
              <w:jc w:val="center"/>
              <w:rPr>
                <w:rFonts w:hint="eastAsia" w:ascii="仿宋_GB2312" w:hAnsi="Times New Roman" w:eastAsia="仿宋_GB2312"/>
                <w:sz w:val="24"/>
                <w:lang w:val="en-US" w:eastAsia="zh-CN"/>
              </w:rPr>
            </w:pPr>
            <w:r>
              <w:rPr>
                <w:rFonts w:hint="eastAsia" w:ascii="仿宋_GB2312"/>
                <w:sz w:val="24"/>
                <w:lang w:val="en-US" w:eastAsia="zh-CN"/>
              </w:rPr>
              <w:t>无</w:t>
            </w:r>
          </w:p>
        </w:tc>
      </w:tr>
      <w:tr w14:paraId="1607568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2" w:hRule="atLeast"/>
          <w:jc w:val="center"/>
        </w:trPr>
        <w:tc>
          <w:tcPr>
            <w:tcW w:w="2171" w:type="dxa"/>
            <w:gridSpan w:val="2"/>
            <w:noWrap w:val="0"/>
            <w:vAlign w:val="center"/>
          </w:tcPr>
          <w:p w14:paraId="26BF4E06">
            <w:pPr>
              <w:snapToGrid w:val="0"/>
              <w:ind w:left="-3"/>
              <w:jc w:val="center"/>
              <w:rPr>
                <w:rFonts w:hint="eastAsia" w:ascii="仿宋_GB2312" w:hAnsi="Times New Roman"/>
                <w:sz w:val="24"/>
              </w:rPr>
            </w:pPr>
            <w:r>
              <w:rPr>
                <w:rFonts w:hint="eastAsia" w:ascii="仿宋_GB2312" w:hAnsi="Times New Roman"/>
                <w:sz w:val="24"/>
              </w:rPr>
              <w:t>现从事工</w:t>
            </w:r>
          </w:p>
          <w:p w14:paraId="64A7BD4C">
            <w:pPr>
              <w:snapToGrid w:val="0"/>
              <w:ind w:left="-3"/>
              <w:jc w:val="center"/>
              <w:rPr>
                <w:rFonts w:hint="eastAsia" w:ascii="仿宋_GB2312" w:hAnsi="Times New Roman"/>
                <w:sz w:val="24"/>
              </w:rPr>
            </w:pPr>
            <w:r>
              <w:rPr>
                <w:rFonts w:hint="eastAsia" w:ascii="仿宋_GB2312" w:hAnsi="Times New Roman"/>
                <w:sz w:val="24"/>
              </w:rPr>
              <w:t>作及专长</w:t>
            </w:r>
          </w:p>
        </w:tc>
        <w:tc>
          <w:tcPr>
            <w:tcW w:w="6366" w:type="dxa"/>
            <w:gridSpan w:val="3"/>
            <w:noWrap w:val="0"/>
            <w:vAlign w:val="center"/>
          </w:tcPr>
          <w:p w14:paraId="47656C1A">
            <w:pPr>
              <w:snapToGrid w:val="0"/>
              <w:jc w:val="center"/>
              <w:rPr>
                <w:rFonts w:hint="default" w:ascii="仿宋_GB2312" w:hAnsi="Times New Roman" w:eastAsia="仿宋_GB2312"/>
                <w:sz w:val="24"/>
                <w:lang w:val="en-US" w:eastAsia="zh-CN"/>
              </w:rPr>
            </w:pPr>
            <w:r>
              <w:rPr>
                <w:rFonts w:hint="eastAsia" w:ascii="仿宋_GB2312"/>
                <w:sz w:val="24"/>
                <w:lang w:val="en-US" w:eastAsia="zh-CN"/>
              </w:rPr>
              <w:t>高校教师、声乐演唱</w:t>
            </w:r>
          </w:p>
        </w:tc>
      </w:tr>
      <w:tr w14:paraId="7D7C3BE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0" w:hRule="atLeast"/>
          <w:jc w:val="center"/>
        </w:trPr>
        <w:tc>
          <w:tcPr>
            <w:tcW w:w="2171" w:type="dxa"/>
            <w:gridSpan w:val="2"/>
            <w:noWrap w:val="0"/>
            <w:vAlign w:val="center"/>
          </w:tcPr>
          <w:p w14:paraId="2FEAEB3F">
            <w:pPr>
              <w:snapToGrid w:val="0"/>
              <w:ind w:left="-3"/>
              <w:jc w:val="center"/>
              <w:rPr>
                <w:rFonts w:hint="eastAsia" w:ascii="仿宋_GB2312" w:hAnsi="Times New Roman"/>
                <w:sz w:val="24"/>
              </w:rPr>
            </w:pPr>
            <w:r>
              <w:rPr>
                <w:rFonts w:hint="eastAsia" w:ascii="仿宋_GB2312" w:hAnsi="Times New Roman"/>
                <w:sz w:val="24"/>
              </w:rPr>
              <w:t>工作单位</w:t>
            </w:r>
          </w:p>
        </w:tc>
        <w:tc>
          <w:tcPr>
            <w:tcW w:w="6366" w:type="dxa"/>
            <w:gridSpan w:val="3"/>
            <w:noWrap w:val="0"/>
            <w:vAlign w:val="center"/>
          </w:tcPr>
          <w:p w14:paraId="5B955570">
            <w:pPr>
              <w:snapToGrid w:val="0"/>
              <w:jc w:val="center"/>
              <w:rPr>
                <w:rFonts w:hint="default" w:ascii="仿宋_GB2312" w:hAnsi="Times New Roman" w:eastAsia="仿宋_GB2312"/>
                <w:sz w:val="24"/>
                <w:lang w:val="en-US" w:eastAsia="zh-CN"/>
              </w:rPr>
            </w:pPr>
            <w:r>
              <w:rPr>
                <w:rFonts w:hint="eastAsia" w:ascii="仿宋_GB2312"/>
                <w:sz w:val="24"/>
                <w:lang w:val="en-US" w:eastAsia="zh-CN"/>
              </w:rPr>
              <w:t>河南理工大学音乐学院</w:t>
            </w:r>
          </w:p>
        </w:tc>
      </w:tr>
      <w:tr w14:paraId="79AC6F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0" w:hRule="atLeast"/>
          <w:jc w:val="center"/>
        </w:trPr>
        <w:tc>
          <w:tcPr>
            <w:tcW w:w="2171" w:type="dxa"/>
            <w:gridSpan w:val="2"/>
            <w:noWrap w:val="0"/>
            <w:vAlign w:val="center"/>
          </w:tcPr>
          <w:p w14:paraId="493A44B7">
            <w:pPr>
              <w:snapToGrid w:val="0"/>
              <w:ind w:left="-3"/>
              <w:jc w:val="center"/>
              <w:rPr>
                <w:rFonts w:hint="eastAsia" w:ascii="仿宋_GB2312" w:hAnsi="Times New Roman"/>
                <w:sz w:val="24"/>
              </w:rPr>
            </w:pPr>
            <w:r>
              <w:rPr>
                <w:rFonts w:hint="eastAsia" w:ascii="仿宋_GB2312" w:hAnsi="Times New Roman"/>
                <w:sz w:val="24"/>
              </w:rPr>
              <w:t>移动电话</w:t>
            </w:r>
          </w:p>
        </w:tc>
        <w:tc>
          <w:tcPr>
            <w:tcW w:w="2580" w:type="dxa"/>
            <w:noWrap w:val="0"/>
            <w:vAlign w:val="center"/>
          </w:tcPr>
          <w:p w14:paraId="6EF53D0A">
            <w:pPr>
              <w:snapToGrid w:val="0"/>
              <w:jc w:val="center"/>
              <w:rPr>
                <w:rFonts w:hint="default" w:ascii="仿宋_GB2312" w:hAnsi="Times New Roman" w:eastAsia="仿宋_GB2312"/>
                <w:sz w:val="24"/>
                <w:lang w:val="en-US" w:eastAsia="zh-CN"/>
              </w:rPr>
            </w:pPr>
            <w:r>
              <w:rPr>
                <w:rFonts w:hint="eastAsia" w:ascii="仿宋_GB2312"/>
                <w:sz w:val="24"/>
                <w:lang w:val="en-US" w:eastAsia="zh-CN"/>
              </w:rPr>
              <w:t>18639138221</w:t>
            </w:r>
          </w:p>
        </w:tc>
        <w:tc>
          <w:tcPr>
            <w:tcW w:w="1376" w:type="dxa"/>
            <w:noWrap w:val="0"/>
            <w:vAlign w:val="center"/>
          </w:tcPr>
          <w:p w14:paraId="35597F86">
            <w:pPr>
              <w:snapToGrid w:val="0"/>
              <w:jc w:val="center"/>
              <w:rPr>
                <w:rFonts w:hint="eastAsia" w:ascii="仿宋_GB2312" w:hAnsi="Times New Roman"/>
                <w:sz w:val="24"/>
              </w:rPr>
            </w:pPr>
            <w:r>
              <w:rPr>
                <w:rFonts w:hint="eastAsia" w:ascii="仿宋_GB2312" w:hAnsi="Times New Roman"/>
                <w:sz w:val="24"/>
              </w:rPr>
              <w:t>电子信箱</w:t>
            </w:r>
          </w:p>
        </w:tc>
        <w:tc>
          <w:tcPr>
            <w:tcW w:w="2410" w:type="dxa"/>
            <w:noWrap w:val="0"/>
            <w:vAlign w:val="center"/>
          </w:tcPr>
          <w:p w14:paraId="5966BE9F">
            <w:pPr>
              <w:snapToGrid w:val="0"/>
              <w:jc w:val="center"/>
              <w:rPr>
                <w:rFonts w:hint="default" w:ascii="仿宋_GB2312" w:hAnsi="Times New Roman" w:eastAsia="仿宋_GB2312"/>
                <w:sz w:val="24"/>
                <w:lang w:val="en-US" w:eastAsia="zh-CN"/>
              </w:rPr>
            </w:pPr>
            <w:r>
              <w:rPr>
                <w:rFonts w:hint="eastAsia" w:ascii="仿宋_GB2312"/>
                <w:sz w:val="24"/>
                <w:lang w:val="en-US" w:eastAsia="zh-CN"/>
              </w:rPr>
              <w:t>942127470@qq.com</w:t>
            </w:r>
          </w:p>
        </w:tc>
      </w:tr>
      <w:tr w14:paraId="21EEDBC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98" w:hRule="atLeast"/>
          <w:jc w:val="center"/>
        </w:trPr>
        <w:tc>
          <w:tcPr>
            <w:tcW w:w="2171" w:type="dxa"/>
            <w:gridSpan w:val="2"/>
            <w:noWrap w:val="0"/>
            <w:vAlign w:val="center"/>
          </w:tcPr>
          <w:p w14:paraId="14F23125">
            <w:pPr>
              <w:snapToGrid w:val="0"/>
              <w:jc w:val="center"/>
              <w:rPr>
                <w:rFonts w:hint="eastAsia" w:ascii="仿宋_GB2312"/>
                <w:sz w:val="24"/>
                <w:lang w:val="en-US" w:eastAsia="zh-CN"/>
              </w:rPr>
            </w:pPr>
            <w:r>
              <w:rPr>
                <w:rFonts w:hint="eastAsia" w:ascii="仿宋_GB2312"/>
                <w:sz w:val="24"/>
                <w:lang w:val="en-US" w:eastAsia="zh-CN"/>
              </w:rPr>
              <w:t>何时何地受何种</w:t>
            </w:r>
          </w:p>
          <w:p w14:paraId="68FB7918">
            <w:pPr>
              <w:snapToGrid w:val="0"/>
              <w:jc w:val="center"/>
              <w:rPr>
                <w:rFonts w:hint="eastAsia" w:ascii="仿宋_GB2312"/>
                <w:sz w:val="24"/>
                <w:lang w:val="en-US" w:eastAsia="zh-CN"/>
              </w:rPr>
            </w:pPr>
            <w:r>
              <w:rPr>
                <w:rFonts w:hint="eastAsia" w:ascii="仿宋_GB2312"/>
                <w:sz w:val="24"/>
                <w:lang w:val="en-US" w:eastAsia="zh-CN"/>
              </w:rPr>
              <w:t>省部级及以上奖励</w:t>
            </w:r>
          </w:p>
        </w:tc>
        <w:tc>
          <w:tcPr>
            <w:tcW w:w="6366" w:type="dxa"/>
            <w:gridSpan w:val="3"/>
            <w:noWrap w:val="0"/>
            <w:vAlign w:val="center"/>
          </w:tcPr>
          <w:p w14:paraId="4DE95ABA">
            <w:pPr>
              <w:snapToGrid w:val="0"/>
              <w:jc w:val="left"/>
              <w:rPr>
                <w:rFonts w:hint="eastAsia" w:ascii="仿宋_GB2312"/>
                <w:sz w:val="24"/>
                <w:lang w:val="en-US" w:eastAsia="zh-CN"/>
              </w:rPr>
            </w:pPr>
            <w:r>
              <w:rPr>
                <w:rFonts w:hint="eastAsia" w:ascii="仿宋_GB2312"/>
                <w:sz w:val="24"/>
                <w:lang w:val="en-US" w:eastAsia="zh-CN"/>
              </w:rPr>
              <w:t>2013 年代表河南理工大学音乐学院参加台湾第六届海峡两岸合唱节，获金奖；2014 参加河南省第二届音乐金钟奖声乐比赛获美声组优秀奖；2014 年参加全国第四届孔雀奖声乐比赛获美声组优秀奖</w:t>
            </w:r>
          </w:p>
        </w:tc>
      </w:tr>
      <w:tr w14:paraId="4653BF6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986" w:hRule="atLeast"/>
          <w:jc w:val="center"/>
        </w:trPr>
        <w:tc>
          <w:tcPr>
            <w:tcW w:w="794" w:type="dxa"/>
            <w:noWrap w:val="0"/>
            <w:vAlign w:val="center"/>
          </w:tcPr>
          <w:p w14:paraId="7773B406">
            <w:pPr>
              <w:snapToGrid w:val="0"/>
              <w:ind w:left="-3"/>
              <w:jc w:val="center"/>
              <w:rPr>
                <w:rFonts w:hint="eastAsia" w:ascii="仿宋_GB2312" w:hAnsi="Times New Roman"/>
                <w:sz w:val="24"/>
              </w:rPr>
            </w:pPr>
            <w:r>
              <w:rPr>
                <w:rFonts w:hint="eastAsia" w:ascii="仿宋_GB2312" w:hAnsi="Times New Roman"/>
                <w:sz w:val="24"/>
              </w:rPr>
              <w:t>主</w:t>
            </w:r>
          </w:p>
          <w:p w14:paraId="4718CB1D">
            <w:pPr>
              <w:snapToGrid w:val="0"/>
              <w:ind w:left="-3"/>
              <w:jc w:val="center"/>
              <w:rPr>
                <w:rFonts w:hint="eastAsia" w:ascii="仿宋_GB2312" w:hAnsi="Times New Roman"/>
                <w:sz w:val="24"/>
              </w:rPr>
            </w:pPr>
          </w:p>
          <w:p w14:paraId="5FA08160">
            <w:pPr>
              <w:snapToGrid w:val="0"/>
              <w:ind w:left="-3"/>
              <w:jc w:val="center"/>
              <w:rPr>
                <w:rFonts w:hint="eastAsia" w:ascii="仿宋_GB2312" w:hAnsi="Times New Roman"/>
                <w:sz w:val="24"/>
              </w:rPr>
            </w:pPr>
          </w:p>
          <w:p w14:paraId="0FE77638">
            <w:pPr>
              <w:snapToGrid w:val="0"/>
              <w:ind w:left="-3"/>
              <w:jc w:val="center"/>
              <w:rPr>
                <w:rFonts w:hint="eastAsia" w:ascii="仿宋_GB2312" w:hAnsi="Times New Roman"/>
                <w:sz w:val="24"/>
              </w:rPr>
            </w:pPr>
          </w:p>
          <w:p w14:paraId="546722F6">
            <w:pPr>
              <w:snapToGrid w:val="0"/>
              <w:ind w:left="-3"/>
              <w:jc w:val="center"/>
              <w:rPr>
                <w:rFonts w:hint="eastAsia" w:ascii="仿宋_GB2312" w:hAnsi="Times New Roman"/>
                <w:sz w:val="24"/>
              </w:rPr>
            </w:pPr>
            <w:r>
              <w:rPr>
                <w:rFonts w:hint="eastAsia" w:ascii="仿宋_GB2312" w:hAnsi="Times New Roman"/>
                <w:sz w:val="24"/>
              </w:rPr>
              <w:t>要</w:t>
            </w:r>
          </w:p>
          <w:p w14:paraId="555CEA08">
            <w:pPr>
              <w:snapToGrid w:val="0"/>
              <w:ind w:left="-3"/>
              <w:jc w:val="center"/>
              <w:rPr>
                <w:rFonts w:hint="eastAsia" w:ascii="仿宋_GB2312" w:hAnsi="Times New Roman"/>
                <w:sz w:val="24"/>
              </w:rPr>
            </w:pPr>
          </w:p>
          <w:p w14:paraId="3FCB98E8">
            <w:pPr>
              <w:snapToGrid w:val="0"/>
              <w:ind w:left="-3"/>
              <w:jc w:val="center"/>
              <w:rPr>
                <w:rFonts w:hint="eastAsia" w:ascii="仿宋_GB2312" w:hAnsi="Times New Roman"/>
                <w:sz w:val="24"/>
              </w:rPr>
            </w:pPr>
          </w:p>
          <w:p w14:paraId="278397CC">
            <w:pPr>
              <w:snapToGrid w:val="0"/>
              <w:ind w:left="-3"/>
              <w:jc w:val="center"/>
              <w:rPr>
                <w:rFonts w:hint="eastAsia" w:ascii="仿宋_GB2312" w:hAnsi="Times New Roman"/>
                <w:sz w:val="24"/>
              </w:rPr>
            </w:pPr>
          </w:p>
          <w:p w14:paraId="61AAF931">
            <w:pPr>
              <w:snapToGrid w:val="0"/>
              <w:ind w:left="-3"/>
              <w:jc w:val="center"/>
              <w:rPr>
                <w:rFonts w:hint="eastAsia" w:ascii="仿宋_GB2312" w:hAnsi="Times New Roman"/>
                <w:sz w:val="24"/>
              </w:rPr>
            </w:pPr>
            <w:r>
              <w:rPr>
                <w:rFonts w:hint="eastAsia" w:ascii="仿宋_GB2312" w:hAnsi="Times New Roman"/>
                <w:sz w:val="24"/>
              </w:rPr>
              <w:t>贡</w:t>
            </w:r>
          </w:p>
          <w:p w14:paraId="2947029E">
            <w:pPr>
              <w:snapToGrid w:val="0"/>
              <w:ind w:left="-3"/>
              <w:jc w:val="center"/>
              <w:rPr>
                <w:rFonts w:hint="eastAsia" w:ascii="仿宋_GB2312" w:hAnsi="Times New Roman"/>
                <w:sz w:val="24"/>
              </w:rPr>
            </w:pPr>
          </w:p>
          <w:p w14:paraId="41ED9E06">
            <w:pPr>
              <w:snapToGrid w:val="0"/>
              <w:ind w:left="-3"/>
              <w:jc w:val="center"/>
              <w:rPr>
                <w:rFonts w:hint="eastAsia" w:ascii="仿宋_GB2312" w:hAnsi="Times New Roman"/>
                <w:sz w:val="24"/>
              </w:rPr>
            </w:pPr>
          </w:p>
          <w:p w14:paraId="335F0207">
            <w:pPr>
              <w:snapToGrid w:val="0"/>
              <w:ind w:left="-3"/>
              <w:jc w:val="center"/>
              <w:rPr>
                <w:rFonts w:hint="eastAsia" w:ascii="仿宋_GB2312" w:hAnsi="Times New Roman"/>
                <w:sz w:val="24"/>
              </w:rPr>
            </w:pPr>
          </w:p>
          <w:p w14:paraId="4A2C6D24">
            <w:pPr>
              <w:snapToGrid w:val="0"/>
              <w:ind w:left="-3"/>
              <w:jc w:val="center"/>
              <w:rPr>
                <w:rFonts w:hint="eastAsia" w:ascii="仿宋_GB2312" w:hAnsi="Times New Roman"/>
                <w:sz w:val="24"/>
              </w:rPr>
            </w:pPr>
            <w:r>
              <w:rPr>
                <w:rFonts w:hint="eastAsia" w:ascii="仿宋_GB2312" w:hAnsi="Times New Roman"/>
                <w:sz w:val="24"/>
              </w:rPr>
              <w:t>献</w:t>
            </w:r>
          </w:p>
        </w:tc>
        <w:tc>
          <w:tcPr>
            <w:tcW w:w="7743" w:type="dxa"/>
            <w:gridSpan w:val="4"/>
            <w:noWrap w:val="0"/>
            <w:vAlign w:val="bottom"/>
          </w:tcPr>
          <w:p w14:paraId="43BA74CB">
            <w:pPr>
              <w:keepNext w:val="0"/>
              <w:keepLines w:val="0"/>
              <w:pageBreakBefore w:val="0"/>
              <w:widowControl w:val="0"/>
              <w:kinsoku/>
              <w:wordWrap/>
              <w:overflowPunct/>
              <w:topLinePunct w:val="0"/>
              <w:autoSpaceDE/>
              <w:autoSpaceDN/>
              <w:bidi w:val="0"/>
              <w:adjustRightInd/>
              <w:snapToGrid w:val="0"/>
              <w:spacing w:line="360" w:lineRule="auto"/>
              <w:ind w:firstLine="600"/>
              <w:textAlignment w:val="auto"/>
              <w:rPr>
                <w:rFonts w:hint="eastAsia" w:ascii="仿宋_GB2312"/>
                <w:sz w:val="24"/>
                <w:lang w:val="en-US" w:eastAsia="zh-CN"/>
              </w:rPr>
            </w:pPr>
          </w:p>
          <w:p w14:paraId="377C890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_GB2312"/>
                <w:sz w:val="24"/>
                <w:lang w:val="en-US" w:eastAsia="zh-CN"/>
              </w:rPr>
            </w:pPr>
            <w:r>
              <w:rPr>
                <w:rFonts w:hint="eastAsia" w:ascii="仿宋_GB2312"/>
                <w:sz w:val="24"/>
                <w:lang w:val="en-US" w:eastAsia="zh-CN"/>
              </w:rPr>
              <w:t>1.在声乐演出方向的研究方面有丰富的经验，参与多项国家级或省级演出：参加西安音乐学院与美国斯坦福大学的交流音乐会、西安音乐学院建校 60 周年校庆音乐会、参加第八届上海国际歌剧大师班、参加台湾第六届海峡两岸合唱节，获金奖 、上海音乐学院葛毅教授声乐大师班、全国第四届孔雀奖声乐比赛获美声组优秀奖 、参加罗兰多·尼克洛西国际声乐艺术指导大师班。</w:t>
            </w:r>
          </w:p>
          <w:p w14:paraId="6641B97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仿宋_GB2312"/>
                <w:sz w:val="24"/>
                <w:lang w:val="en-US" w:eastAsia="zh-CN"/>
              </w:rPr>
            </w:pPr>
            <w:r>
              <w:rPr>
                <w:rFonts w:hint="eastAsia" w:ascii="仿宋_GB2312"/>
                <w:sz w:val="24"/>
                <w:lang w:val="en-US" w:eastAsia="zh-CN"/>
              </w:rPr>
              <w:t>2.在科研方面，出版著作《声乐基础与钢琴演奏技巧研究》；发表核心论文两篇，分别是2023年7月在中国社会科学报上发表论文《高校民族音乐的教学转向及实践》；2024年在中国戏剧上发表论文《审视与反思：新媒体时代的戏曲传播之路》。</w:t>
            </w:r>
          </w:p>
          <w:p w14:paraId="30A5BB86">
            <w:pPr>
              <w:snapToGrid w:val="0"/>
              <w:ind w:firstLine="600"/>
              <w:rPr>
                <w:rFonts w:hint="eastAsia" w:ascii="仿宋_GB2312" w:hAnsi="Times New Roman"/>
                <w:sz w:val="24"/>
              </w:rPr>
            </w:pPr>
          </w:p>
          <w:p w14:paraId="346D01D1">
            <w:pPr>
              <w:snapToGrid w:val="0"/>
              <w:ind w:firstLine="600"/>
              <w:rPr>
                <w:rFonts w:hint="eastAsia" w:ascii="仿宋_GB2312" w:hAnsi="Times New Roman"/>
                <w:sz w:val="24"/>
              </w:rPr>
            </w:pPr>
          </w:p>
          <w:p w14:paraId="762F2589">
            <w:pPr>
              <w:snapToGrid w:val="0"/>
              <w:ind w:firstLine="2760" w:firstLineChars="1150"/>
              <w:rPr>
                <w:rFonts w:hint="eastAsia" w:ascii="仿宋_GB2312" w:hAnsi="Times New Roman"/>
                <w:sz w:val="24"/>
                <w:u w:val="single"/>
              </w:rPr>
            </w:pPr>
            <w:r>
              <w:rPr>
                <w:rFonts w:hint="eastAsia" w:ascii="仿宋_GB2312" w:hAnsi="Times New Roman"/>
                <w:sz w:val="24"/>
              </w:rPr>
              <w:t xml:space="preserve">              本  人  签  名：</w:t>
            </w:r>
          </w:p>
          <w:p w14:paraId="0E028EB5">
            <w:pPr>
              <w:snapToGrid w:val="0"/>
              <w:ind w:firstLine="360"/>
              <w:rPr>
                <w:rFonts w:hint="eastAsia" w:ascii="仿宋_GB2312" w:hAnsi="Times New Roman"/>
                <w:sz w:val="24"/>
              </w:rPr>
            </w:pPr>
          </w:p>
          <w:p w14:paraId="248F3AA1">
            <w:pPr>
              <w:snapToGrid w:val="0"/>
              <w:ind w:left="-2" w:firstLine="5640"/>
              <w:rPr>
                <w:rFonts w:hint="eastAsia" w:ascii="仿宋_GB2312" w:hAnsi="Times New Roman"/>
                <w:sz w:val="24"/>
              </w:rPr>
            </w:pPr>
          </w:p>
          <w:p w14:paraId="3827A6CE">
            <w:pPr>
              <w:snapToGrid w:val="0"/>
              <w:ind w:left="-2" w:firstLine="5640"/>
              <w:rPr>
                <w:rFonts w:hint="eastAsia" w:ascii="仿宋_GB2312" w:hAnsi="Times New Roman"/>
                <w:sz w:val="24"/>
              </w:rPr>
            </w:pPr>
            <w:r>
              <w:rPr>
                <w:rFonts w:hint="eastAsia" w:ascii="仿宋_GB2312" w:hAnsi="Times New Roman"/>
                <w:sz w:val="24"/>
              </w:rPr>
              <w:t>年    月   日</w:t>
            </w:r>
          </w:p>
          <w:p w14:paraId="2FF6062B">
            <w:pPr>
              <w:snapToGrid w:val="0"/>
              <w:ind w:left="-3"/>
              <w:rPr>
                <w:rFonts w:hint="eastAsia" w:ascii="仿宋_GB2312" w:hAnsi="Times New Roman"/>
                <w:sz w:val="24"/>
              </w:rPr>
            </w:pPr>
          </w:p>
        </w:tc>
      </w:tr>
    </w:tbl>
    <w:p w14:paraId="70944F7D">
      <w:pPr>
        <w:jc w:val="center"/>
        <w:rPr>
          <w:rFonts w:hint="eastAsia" w:ascii="Times New Roman" w:hAnsi="Times New Roman" w:eastAsia="方正小标宋简体"/>
          <w:sz w:val="32"/>
          <w:szCs w:val="32"/>
        </w:rPr>
      </w:pPr>
      <w:r>
        <w:rPr>
          <w:rFonts w:hint="eastAsia" w:ascii="Times New Roman" w:hAnsi="Times New Roman" w:eastAsia="方正小标宋简体"/>
          <w:sz w:val="32"/>
          <w:szCs w:val="32"/>
        </w:rPr>
        <w:t>主要完成人情况</w:t>
      </w:r>
    </w:p>
    <w:tbl>
      <w:tblPr>
        <w:tblStyle w:val="14"/>
        <w:tblW w:w="879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171"/>
        <w:gridCol w:w="2580"/>
        <w:gridCol w:w="1376"/>
        <w:gridCol w:w="2672"/>
      </w:tblGrid>
      <w:tr w14:paraId="1B0C8E5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22" w:hRule="atLeast"/>
          <w:jc w:val="center"/>
        </w:trPr>
        <w:tc>
          <w:tcPr>
            <w:tcW w:w="2171" w:type="dxa"/>
            <w:noWrap w:val="0"/>
            <w:vAlign w:val="center"/>
          </w:tcPr>
          <w:p w14:paraId="00BEC8B1">
            <w:pPr>
              <w:snapToGrid w:val="0"/>
              <w:ind w:left="-3"/>
              <w:jc w:val="center"/>
              <w:rPr>
                <w:rFonts w:hint="eastAsia" w:ascii="仿宋_GB2312" w:hAnsi="Times New Roman"/>
                <w:w w:val="90"/>
                <w:sz w:val="24"/>
              </w:rPr>
            </w:pPr>
            <w:r>
              <w:rPr>
                <w:rFonts w:hint="eastAsia" w:ascii="仿宋_GB2312" w:hAnsi="Times New Roman"/>
                <w:w w:val="90"/>
                <w:sz w:val="24"/>
              </w:rPr>
              <w:t>第(</w:t>
            </w:r>
            <w:r>
              <w:rPr>
                <w:rFonts w:hint="eastAsia" w:ascii="仿宋_GB2312"/>
                <w:w w:val="90"/>
                <w:sz w:val="24"/>
                <w:lang w:val="en-US" w:eastAsia="zh-CN"/>
              </w:rPr>
              <w:t>3</w:t>
            </w:r>
            <w:r>
              <w:rPr>
                <w:rFonts w:hint="eastAsia" w:ascii="仿宋_GB2312" w:hAnsi="Times New Roman"/>
                <w:w w:val="90"/>
                <w:sz w:val="24"/>
              </w:rPr>
              <w:t>)完成人</w:t>
            </w:r>
          </w:p>
          <w:p w14:paraId="5C2E1950">
            <w:pPr>
              <w:snapToGrid w:val="0"/>
              <w:ind w:left="-3"/>
              <w:jc w:val="center"/>
              <w:rPr>
                <w:rFonts w:hint="eastAsia" w:ascii="仿宋_GB2312" w:hAnsi="Times New Roman"/>
                <w:sz w:val="24"/>
              </w:rPr>
            </w:pPr>
            <w:r>
              <w:rPr>
                <w:rFonts w:hint="eastAsia" w:ascii="仿宋_GB2312" w:hAnsi="Times New Roman"/>
                <w:sz w:val="24"/>
              </w:rPr>
              <w:t>姓      名</w:t>
            </w:r>
          </w:p>
        </w:tc>
        <w:tc>
          <w:tcPr>
            <w:tcW w:w="2580" w:type="dxa"/>
            <w:noWrap w:val="0"/>
            <w:vAlign w:val="center"/>
          </w:tcPr>
          <w:p w14:paraId="779209E9">
            <w:pPr>
              <w:snapToGrid w:val="0"/>
              <w:jc w:val="center"/>
              <w:rPr>
                <w:rFonts w:hint="default" w:ascii="仿宋_GB2312" w:hAnsi="Times New Roman" w:eastAsia="仿宋_GB2312"/>
                <w:sz w:val="24"/>
                <w:lang w:val="en-US" w:eastAsia="zh-CN"/>
              </w:rPr>
            </w:pPr>
            <w:r>
              <w:rPr>
                <w:rFonts w:hint="eastAsia" w:ascii="仿宋_GB2312"/>
                <w:sz w:val="24"/>
                <w:lang w:val="en-US" w:eastAsia="zh-CN"/>
              </w:rPr>
              <w:t>赵静静</w:t>
            </w:r>
          </w:p>
        </w:tc>
        <w:tc>
          <w:tcPr>
            <w:tcW w:w="1376" w:type="dxa"/>
            <w:noWrap w:val="0"/>
            <w:vAlign w:val="center"/>
          </w:tcPr>
          <w:p w14:paraId="7C51CB6E">
            <w:pPr>
              <w:snapToGrid w:val="0"/>
              <w:jc w:val="center"/>
              <w:rPr>
                <w:rFonts w:hint="eastAsia" w:ascii="仿宋_GB2312" w:hAnsi="Times New Roman"/>
                <w:sz w:val="24"/>
              </w:rPr>
            </w:pPr>
            <w:r>
              <w:rPr>
                <w:rFonts w:hint="eastAsia" w:ascii="仿宋_GB2312" w:hAnsi="Times New Roman"/>
                <w:sz w:val="24"/>
              </w:rPr>
              <w:t>性    别</w:t>
            </w:r>
          </w:p>
        </w:tc>
        <w:tc>
          <w:tcPr>
            <w:tcW w:w="2672" w:type="dxa"/>
            <w:noWrap w:val="0"/>
            <w:vAlign w:val="center"/>
          </w:tcPr>
          <w:p w14:paraId="034B7071">
            <w:pPr>
              <w:snapToGrid w:val="0"/>
              <w:jc w:val="center"/>
              <w:rPr>
                <w:rFonts w:hint="eastAsia" w:ascii="仿宋_GB2312" w:hAnsi="Times New Roman" w:eastAsia="仿宋_GB2312"/>
                <w:sz w:val="24"/>
                <w:lang w:val="en-US" w:eastAsia="zh-CN"/>
              </w:rPr>
            </w:pPr>
            <w:r>
              <w:rPr>
                <w:rFonts w:hint="eastAsia" w:ascii="仿宋_GB2312"/>
                <w:sz w:val="24"/>
                <w:lang w:val="en-US" w:eastAsia="zh-CN"/>
              </w:rPr>
              <w:t>女</w:t>
            </w:r>
          </w:p>
        </w:tc>
      </w:tr>
      <w:tr w14:paraId="5F4A962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jc w:val="center"/>
        </w:trPr>
        <w:tc>
          <w:tcPr>
            <w:tcW w:w="2171" w:type="dxa"/>
            <w:noWrap w:val="0"/>
            <w:vAlign w:val="center"/>
          </w:tcPr>
          <w:p w14:paraId="623AF686">
            <w:pPr>
              <w:snapToGrid w:val="0"/>
              <w:ind w:left="-3"/>
              <w:jc w:val="center"/>
              <w:rPr>
                <w:rFonts w:hint="eastAsia" w:ascii="仿宋_GB2312" w:hAnsi="Times New Roman"/>
                <w:sz w:val="24"/>
              </w:rPr>
            </w:pPr>
            <w:r>
              <w:rPr>
                <w:rFonts w:hint="eastAsia" w:ascii="仿宋_GB2312" w:hAnsi="Times New Roman"/>
                <w:sz w:val="24"/>
              </w:rPr>
              <w:t>出生年月</w:t>
            </w:r>
          </w:p>
        </w:tc>
        <w:tc>
          <w:tcPr>
            <w:tcW w:w="2580" w:type="dxa"/>
            <w:noWrap w:val="0"/>
            <w:vAlign w:val="center"/>
          </w:tcPr>
          <w:p w14:paraId="59E21334">
            <w:pPr>
              <w:snapToGrid w:val="0"/>
              <w:ind w:left="264"/>
              <w:jc w:val="center"/>
              <w:rPr>
                <w:rFonts w:hint="eastAsia" w:ascii="仿宋_GB2312" w:hAnsi="Times New Roman"/>
                <w:sz w:val="24"/>
              </w:rPr>
            </w:pPr>
            <w:r>
              <w:rPr>
                <w:rFonts w:hint="eastAsia" w:ascii="仿宋_GB2312"/>
                <w:sz w:val="24"/>
                <w:lang w:val="en-US" w:eastAsia="zh-CN"/>
              </w:rPr>
              <w:t>1982</w:t>
            </w:r>
            <w:r>
              <w:rPr>
                <w:rFonts w:hint="eastAsia" w:ascii="仿宋_GB2312" w:hAnsi="Times New Roman"/>
                <w:sz w:val="24"/>
              </w:rPr>
              <w:t xml:space="preserve">年  </w:t>
            </w:r>
            <w:r>
              <w:rPr>
                <w:rFonts w:hint="eastAsia" w:ascii="仿宋_GB2312"/>
                <w:sz w:val="24"/>
                <w:lang w:val="en-US" w:eastAsia="zh-CN"/>
              </w:rPr>
              <w:t>11</w:t>
            </w:r>
            <w:r>
              <w:rPr>
                <w:rFonts w:hint="eastAsia" w:ascii="仿宋_GB2312" w:hAnsi="Times New Roman"/>
                <w:sz w:val="24"/>
              </w:rPr>
              <w:t xml:space="preserve"> 月</w:t>
            </w:r>
          </w:p>
        </w:tc>
        <w:tc>
          <w:tcPr>
            <w:tcW w:w="1376" w:type="dxa"/>
            <w:noWrap w:val="0"/>
            <w:vAlign w:val="center"/>
          </w:tcPr>
          <w:p w14:paraId="32B7BA2A">
            <w:pPr>
              <w:snapToGrid w:val="0"/>
              <w:jc w:val="center"/>
              <w:rPr>
                <w:rFonts w:hint="eastAsia" w:ascii="仿宋_GB2312" w:hAnsi="Times New Roman"/>
                <w:sz w:val="24"/>
              </w:rPr>
            </w:pPr>
            <w:r>
              <w:rPr>
                <w:rFonts w:hint="eastAsia" w:ascii="仿宋_GB2312" w:hAnsi="Times New Roman"/>
                <w:sz w:val="24"/>
              </w:rPr>
              <w:t>最后学历</w:t>
            </w:r>
          </w:p>
        </w:tc>
        <w:tc>
          <w:tcPr>
            <w:tcW w:w="2672" w:type="dxa"/>
            <w:noWrap w:val="0"/>
            <w:vAlign w:val="center"/>
          </w:tcPr>
          <w:p w14:paraId="0DBCFF16">
            <w:pPr>
              <w:snapToGrid w:val="0"/>
              <w:jc w:val="center"/>
              <w:rPr>
                <w:rFonts w:hint="default" w:ascii="仿宋_GB2312" w:hAnsi="Times New Roman" w:eastAsia="仿宋_GB2312"/>
                <w:sz w:val="24"/>
                <w:lang w:val="en-US" w:eastAsia="zh-CN"/>
              </w:rPr>
            </w:pPr>
            <w:r>
              <w:rPr>
                <w:rFonts w:hint="eastAsia" w:ascii="仿宋_GB2312"/>
                <w:sz w:val="24"/>
                <w:lang w:val="en-US" w:eastAsia="zh-CN"/>
              </w:rPr>
              <w:t>研究生</w:t>
            </w:r>
          </w:p>
        </w:tc>
      </w:tr>
      <w:tr w14:paraId="778020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22" w:hRule="atLeast"/>
          <w:jc w:val="center"/>
        </w:trPr>
        <w:tc>
          <w:tcPr>
            <w:tcW w:w="2171" w:type="dxa"/>
            <w:noWrap w:val="0"/>
            <w:vAlign w:val="center"/>
          </w:tcPr>
          <w:p w14:paraId="105FD4CF">
            <w:pPr>
              <w:snapToGrid w:val="0"/>
              <w:ind w:left="-3"/>
              <w:jc w:val="center"/>
              <w:rPr>
                <w:rFonts w:hint="eastAsia" w:ascii="仿宋_GB2312" w:hAnsi="Times New Roman"/>
                <w:sz w:val="24"/>
              </w:rPr>
            </w:pPr>
            <w:r>
              <w:rPr>
                <w:rFonts w:hint="eastAsia" w:ascii="仿宋_GB2312" w:hAnsi="Times New Roman"/>
                <w:sz w:val="24"/>
              </w:rPr>
              <w:t>专业技术</w:t>
            </w:r>
          </w:p>
          <w:p w14:paraId="226460A9">
            <w:pPr>
              <w:snapToGrid w:val="0"/>
              <w:ind w:left="-3"/>
              <w:jc w:val="center"/>
              <w:rPr>
                <w:rFonts w:hint="eastAsia" w:ascii="仿宋_GB2312" w:hAnsi="Times New Roman"/>
                <w:sz w:val="24"/>
              </w:rPr>
            </w:pPr>
            <w:r>
              <w:rPr>
                <w:rFonts w:hint="eastAsia" w:ascii="仿宋_GB2312" w:hAnsi="Times New Roman"/>
                <w:sz w:val="24"/>
              </w:rPr>
              <w:t>职    称</w:t>
            </w:r>
          </w:p>
        </w:tc>
        <w:tc>
          <w:tcPr>
            <w:tcW w:w="2580" w:type="dxa"/>
            <w:noWrap w:val="0"/>
            <w:vAlign w:val="center"/>
          </w:tcPr>
          <w:p w14:paraId="1E4D4216">
            <w:pPr>
              <w:snapToGrid w:val="0"/>
              <w:jc w:val="center"/>
              <w:rPr>
                <w:rFonts w:hint="default" w:ascii="仿宋_GB2312" w:hAnsi="Times New Roman" w:eastAsia="仿宋_GB2312"/>
                <w:sz w:val="24"/>
                <w:lang w:val="en-US" w:eastAsia="zh-CN"/>
              </w:rPr>
            </w:pPr>
            <w:r>
              <w:rPr>
                <w:rFonts w:hint="eastAsia" w:ascii="仿宋_GB2312"/>
                <w:sz w:val="24"/>
                <w:lang w:val="en-US" w:eastAsia="zh-CN"/>
              </w:rPr>
              <w:t>副教授</w:t>
            </w:r>
          </w:p>
        </w:tc>
        <w:tc>
          <w:tcPr>
            <w:tcW w:w="1376" w:type="dxa"/>
            <w:noWrap w:val="0"/>
            <w:vAlign w:val="center"/>
          </w:tcPr>
          <w:p w14:paraId="6FDD3C6D">
            <w:pPr>
              <w:snapToGrid w:val="0"/>
              <w:jc w:val="center"/>
              <w:rPr>
                <w:rFonts w:hint="eastAsia" w:ascii="仿宋_GB2312" w:hAnsi="Times New Roman"/>
                <w:sz w:val="24"/>
              </w:rPr>
            </w:pPr>
            <w:r>
              <w:rPr>
                <w:rFonts w:hint="eastAsia" w:ascii="仿宋_GB2312" w:hAnsi="Times New Roman"/>
                <w:sz w:val="24"/>
              </w:rPr>
              <w:t>现任党政职务</w:t>
            </w:r>
          </w:p>
        </w:tc>
        <w:tc>
          <w:tcPr>
            <w:tcW w:w="2672" w:type="dxa"/>
            <w:noWrap w:val="0"/>
            <w:vAlign w:val="center"/>
          </w:tcPr>
          <w:p w14:paraId="40BF18A2">
            <w:pPr>
              <w:snapToGrid w:val="0"/>
              <w:ind w:left="99"/>
              <w:jc w:val="center"/>
              <w:rPr>
                <w:rFonts w:hint="eastAsia" w:ascii="仿宋_GB2312" w:hAnsi="Times New Roman" w:eastAsia="仿宋_GB2312"/>
                <w:sz w:val="24"/>
                <w:lang w:val="en-US" w:eastAsia="zh-CN"/>
              </w:rPr>
            </w:pPr>
            <w:r>
              <w:rPr>
                <w:rFonts w:hint="eastAsia" w:ascii="仿宋_GB2312"/>
                <w:sz w:val="24"/>
                <w:lang w:val="en-US" w:eastAsia="zh-CN"/>
              </w:rPr>
              <w:t>无</w:t>
            </w:r>
          </w:p>
        </w:tc>
      </w:tr>
      <w:tr w14:paraId="134671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22" w:hRule="atLeast"/>
          <w:jc w:val="center"/>
        </w:trPr>
        <w:tc>
          <w:tcPr>
            <w:tcW w:w="2171" w:type="dxa"/>
            <w:noWrap w:val="0"/>
            <w:vAlign w:val="center"/>
          </w:tcPr>
          <w:p w14:paraId="2BDE4145">
            <w:pPr>
              <w:snapToGrid w:val="0"/>
              <w:ind w:left="-3"/>
              <w:jc w:val="center"/>
              <w:rPr>
                <w:rFonts w:hint="eastAsia" w:ascii="仿宋_GB2312" w:hAnsi="Times New Roman"/>
                <w:sz w:val="24"/>
              </w:rPr>
            </w:pPr>
            <w:r>
              <w:rPr>
                <w:rFonts w:hint="eastAsia" w:ascii="仿宋_GB2312" w:hAnsi="Times New Roman"/>
                <w:sz w:val="24"/>
              </w:rPr>
              <w:t>现从事工</w:t>
            </w:r>
          </w:p>
          <w:p w14:paraId="10C57403">
            <w:pPr>
              <w:snapToGrid w:val="0"/>
              <w:ind w:left="-3"/>
              <w:jc w:val="center"/>
              <w:rPr>
                <w:rFonts w:hint="eastAsia" w:ascii="仿宋_GB2312" w:hAnsi="Times New Roman"/>
                <w:sz w:val="24"/>
              </w:rPr>
            </w:pPr>
            <w:r>
              <w:rPr>
                <w:rFonts w:hint="eastAsia" w:ascii="仿宋_GB2312" w:hAnsi="Times New Roman"/>
                <w:sz w:val="24"/>
              </w:rPr>
              <w:t>作及专长</w:t>
            </w:r>
          </w:p>
        </w:tc>
        <w:tc>
          <w:tcPr>
            <w:tcW w:w="6628" w:type="dxa"/>
            <w:gridSpan w:val="3"/>
            <w:noWrap w:val="0"/>
            <w:vAlign w:val="center"/>
          </w:tcPr>
          <w:p w14:paraId="373DF400">
            <w:pPr>
              <w:snapToGrid w:val="0"/>
              <w:jc w:val="center"/>
              <w:rPr>
                <w:rFonts w:hint="default" w:ascii="仿宋_GB2312" w:hAnsi="Times New Roman" w:eastAsia="仿宋_GB2312"/>
                <w:sz w:val="24"/>
                <w:lang w:val="en-US" w:eastAsia="zh-CN"/>
              </w:rPr>
            </w:pPr>
            <w:r>
              <w:rPr>
                <w:rFonts w:hint="eastAsia" w:ascii="仿宋_GB2312"/>
                <w:sz w:val="24"/>
                <w:lang w:val="en-US" w:eastAsia="zh-CN"/>
              </w:rPr>
              <w:t>高校教师，钢琴演奏与声乐艺术指导</w:t>
            </w:r>
          </w:p>
        </w:tc>
      </w:tr>
      <w:tr w14:paraId="7574EA3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jc w:val="center"/>
        </w:trPr>
        <w:tc>
          <w:tcPr>
            <w:tcW w:w="2171" w:type="dxa"/>
            <w:noWrap w:val="0"/>
            <w:vAlign w:val="center"/>
          </w:tcPr>
          <w:p w14:paraId="2C6E796D">
            <w:pPr>
              <w:snapToGrid w:val="0"/>
              <w:ind w:left="-3"/>
              <w:jc w:val="center"/>
              <w:rPr>
                <w:rFonts w:hint="eastAsia" w:ascii="仿宋_GB2312" w:hAnsi="Times New Roman"/>
                <w:sz w:val="24"/>
              </w:rPr>
            </w:pPr>
            <w:r>
              <w:rPr>
                <w:rFonts w:hint="eastAsia" w:ascii="仿宋_GB2312" w:hAnsi="Times New Roman"/>
                <w:sz w:val="24"/>
              </w:rPr>
              <w:t>工作单位</w:t>
            </w:r>
          </w:p>
        </w:tc>
        <w:tc>
          <w:tcPr>
            <w:tcW w:w="6628" w:type="dxa"/>
            <w:gridSpan w:val="3"/>
            <w:noWrap w:val="0"/>
            <w:vAlign w:val="center"/>
          </w:tcPr>
          <w:p w14:paraId="3206A4DA">
            <w:pPr>
              <w:snapToGrid w:val="0"/>
              <w:jc w:val="center"/>
              <w:rPr>
                <w:rFonts w:hint="default" w:ascii="仿宋_GB2312" w:hAnsi="Times New Roman" w:eastAsia="仿宋_GB2312"/>
                <w:sz w:val="24"/>
                <w:lang w:val="en-US" w:eastAsia="zh-CN"/>
              </w:rPr>
            </w:pPr>
            <w:r>
              <w:rPr>
                <w:rFonts w:hint="eastAsia" w:ascii="仿宋_GB2312"/>
                <w:sz w:val="24"/>
                <w:lang w:val="en-US" w:eastAsia="zh-CN"/>
              </w:rPr>
              <w:t>河南理工大学音乐学院</w:t>
            </w:r>
          </w:p>
        </w:tc>
      </w:tr>
      <w:tr w14:paraId="556B2E6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60" w:hRule="atLeast"/>
          <w:jc w:val="center"/>
        </w:trPr>
        <w:tc>
          <w:tcPr>
            <w:tcW w:w="2171" w:type="dxa"/>
            <w:noWrap w:val="0"/>
            <w:vAlign w:val="center"/>
          </w:tcPr>
          <w:p w14:paraId="6B9D9E29">
            <w:pPr>
              <w:snapToGrid w:val="0"/>
              <w:ind w:left="-3"/>
              <w:jc w:val="center"/>
              <w:rPr>
                <w:rFonts w:hint="eastAsia" w:ascii="仿宋_GB2312" w:hAnsi="Times New Roman"/>
                <w:sz w:val="24"/>
              </w:rPr>
            </w:pPr>
            <w:r>
              <w:rPr>
                <w:rFonts w:hint="eastAsia" w:ascii="仿宋_GB2312" w:hAnsi="Times New Roman"/>
                <w:sz w:val="24"/>
              </w:rPr>
              <w:t>移动电话</w:t>
            </w:r>
          </w:p>
        </w:tc>
        <w:tc>
          <w:tcPr>
            <w:tcW w:w="2580" w:type="dxa"/>
            <w:noWrap w:val="0"/>
            <w:vAlign w:val="center"/>
          </w:tcPr>
          <w:p w14:paraId="73157E59">
            <w:pPr>
              <w:snapToGrid w:val="0"/>
              <w:jc w:val="center"/>
              <w:rPr>
                <w:rFonts w:hint="default" w:ascii="仿宋_GB2312" w:hAnsi="Times New Roman" w:eastAsia="仿宋_GB2312"/>
                <w:sz w:val="24"/>
                <w:lang w:val="en-US" w:eastAsia="zh-CN"/>
              </w:rPr>
            </w:pPr>
            <w:r>
              <w:rPr>
                <w:rFonts w:hint="eastAsia" w:ascii="仿宋_GB2312"/>
                <w:sz w:val="24"/>
                <w:lang w:val="en-US" w:eastAsia="zh-CN"/>
              </w:rPr>
              <w:t>15538963381</w:t>
            </w:r>
          </w:p>
        </w:tc>
        <w:tc>
          <w:tcPr>
            <w:tcW w:w="1376" w:type="dxa"/>
            <w:noWrap w:val="0"/>
            <w:vAlign w:val="center"/>
          </w:tcPr>
          <w:p w14:paraId="478A1AA0">
            <w:pPr>
              <w:snapToGrid w:val="0"/>
              <w:jc w:val="center"/>
              <w:rPr>
                <w:rFonts w:hint="eastAsia" w:ascii="仿宋_GB2312" w:hAnsi="Times New Roman"/>
                <w:sz w:val="24"/>
              </w:rPr>
            </w:pPr>
            <w:r>
              <w:rPr>
                <w:rFonts w:hint="eastAsia" w:ascii="仿宋_GB2312" w:hAnsi="Times New Roman"/>
                <w:sz w:val="24"/>
              </w:rPr>
              <w:t>电子信箱</w:t>
            </w:r>
          </w:p>
        </w:tc>
        <w:tc>
          <w:tcPr>
            <w:tcW w:w="2672" w:type="dxa"/>
            <w:noWrap w:val="0"/>
            <w:vAlign w:val="center"/>
          </w:tcPr>
          <w:p w14:paraId="09C262DA">
            <w:pPr>
              <w:snapToGrid w:val="0"/>
              <w:jc w:val="center"/>
              <w:rPr>
                <w:rFonts w:hint="default" w:ascii="仿宋_GB2312" w:hAnsi="Times New Roman" w:eastAsia="仿宋_GB2312"/>
                <w:sz w:val="24"/>
                <w:lang w:val="en-US" w:eastAsia="zh-CN"/>
              </w:rPr>
            </w:pPr>
            <w:r>
              <w:rPr>
                <w:rFonts w:hint="eastAsia" w:ascii="仿宋_GB2312"/>
                <w:sz w:val="24"/>
                <w:lang w:val="en-US" w:eastAsia="zh-CN"/>
              </w:rPr>
              <w:t>904223650@qq.com</w:t>
            </w:r>
          </w:p>
        </w:tc>
      </w:tr>
      <w:tr w14:paraId="020631D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48" w:hRule="atLeast"/>
          <w:jc w:val="center"/>
        </w:trPr>
        <w:tc>
          <w:tcPr>
            <w:tcW w:w="2171" w:type="dxa"/>
            <w:noWrap w:val="0"/>
            <w:vAlign w:val="center"/>
          </w:tcPr>
          <w:p w14:paraId="73892967">
            <w:pPr>
              <w:snapToGrid w:val="0"/>
              <w:jc w:val="center"/>
              <w:rPr>
                <w:rFonts w:hint="eastAsia" w:ascii="仿宋_GB2312"/>
                <w:sz w:val="24"/>
                <w:lang w:val="en-US" w:eastAsia="zh-CN"/>
              </w:rPr>
            </w:pPr>
            <w:r>
              <w:rPr>
                <w:rFonts w:hint="eastAsia" w:ascii="仿宋_GB2312"/>
                <w:sz w:val="24"/>
                <w:lang w:val="en-US" w:eastAsia="zh-CN"/>
              </w:rPr>
              <w:t>何时何地受何种</w:t>
            </w:r>
          </w:p>
          <w:p w14:paraId="1C41275F">
            <w:pPr>
              <w:snapToGrid w:val="0"/>
              <w:jc w:val="center"/>
              <w:rPr>
                <w:rFonts w:hint="eastAsia" w:ascii="仿宋_GB2312"/>
                <w:sz w:val="24"/>
                <w:lang w:val="en-US" w:eastAsia="zh-CN"/>
              </w:rPr>
            </w:pPr>
            <w:r>
              <w:rPr>
                <w:rFonts w:hint="eastAsia" w:ascii="仿宋_GB2312"/>
                <w:sz w:val="24"/>
                <w:lang w:val="en-US" w:eastAsia="zh-CN"/>
              </w:rPr>
              <w:t>省部级及以上奖励</w:t>
            </w:r>
          </w:p>
        </w:tc>
        <w:tc>
          <w:tcPr>
            <w:tcW w:w="6628" w:type="dxa"/>
            <w:gridSpan w:val="3"/>
            <w:noWrap w:val="0"/>
            <w:vAlign w:val="center"/>
          </w:tcPr>
          <w:p w14:paraId="24398F4D">
            <w:pPr>
              <w:snapToGrid w:val="0"/>
              <w:spacing w:line="360" w:lineRule="auto"/>
              <w:jc w:val="left"/>
              <w:rPr>
                <w:rFonts w:hint="eastAsia" w:ascii="仿宋_GB2312"/>
                <w:sz w:val="24"/>
                <w:lang w:val="en-US" w:eastAsia="zh-CN"/>
              </w:rPr>
            </w:pPr>
          </w:p>
          <w:p w14:paraId="7A5EBEA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_GB2312"/>
                <w:sz w:val="24"/>
                <w:lang w:val="en-US" w:eastAsia="zh-CN"/>
              </w:rPr>
            </w:pPr>
          </w:p>
          <w:p w14:paraId="7C5671B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仿宋_GB2312"/>
                <w:sz w:val="24"/>
                <w:lang w:val="en-US" w:eastAsia="zh-CN"/>
              </w:rPr>
            </w:pPr>
            <w:r>
              <w:rPr>
                <w:rFonts w:hint="eastAsia" w:ascii="仿宋_GB2312"/>
                <w:sz w:val="24"/>
                <w:lang w:val="en-US" w:eastAsia="zh-CN"/>
              </w:rPr>
              <w:t>1.“歌唱祖国”出彩河南--全省教育系统庆祝中华人民共和国成立70周年合唱比赛中获指导教师奖</w:t>
            </w:r>
          </w:p>
          <w:p w14:paraId="40C9BA2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_GB2312"/>
                <w:sz w:val="24"/>
                <w:lang w:val="en-US" w:eastAsia="zh-CN"/>
              </w:rPr>
            </w:pPr>
            <w:r>
              <w:rPr>
                <w:rFonts w:hint="eastAsia" w:ascii="仿宋_GB2312"/>
                <w:sz w:val="24"/>
                <w:lang w:val="en-US" w:eastAsia="zh-CN"/>
              </w:rPr>
              <w:t>2.2022.4在河南省第十七届大学生网上科技文化艺术节中荣获优秀导师奖。</w:t>
            </w:r>
          </w:p>
          <w:p w14:paraId="2CB1A47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_GB2312"/>
                <w:sz w:val="24"/>
                <w:lang w:val="en-US" w:eastAsia="zh-CN"/>
              </w:rPr>
            </w:pPr>
            <w:r>
              <w:rPr>
                <w:rFonts w:hint="eastAsia" w:ascii="仿宋_GB2312"/>
                <w:sz w:val="24"/>
                <w:lang w:val="en-US" w:eastAsia="zh-CN"/>
              </w:rPr>
              <w:t>3.2022.9在河南省第十八届大学生科技文化艺术节荣获优秀指导教师。</w:t>
            </w:r>
          </w:p>
          <w:p w14:paraId="5900992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_GB2312"/>
                <w:sz w:val="24"/>
                <w:lang w:val="en-US" w:eastAsia="zh-CN"/>
              </w:rPr>
            </w:pPr>
            <w:r>
              <w:rPr>
                <w:rFonts w:hint="eastAsia" w:ascii="仿宋_GB2312"/>
                <w:sz w:val="24"/>
                <w:lang w:val="en-US" w:eastAsia="zh-CN"/>
              </w:rPr>
              <w:t>4.2022.9在第八届河南省专业声乐器乐大赛暨"黄河之滨音乐周"展演活动中荣获器乐﹣西洋乐器﹣键盘组一等奖。</w:t>
            </w:r>
          </w:p>
          <w:p w14:paraId="17680AD4">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_GB2312"/>
                <w:sz w:val="24"/>
                <w:lang w:val="en-US" w:eastAsia="zh-CN"/>
              </w:rPr>
            </w:pPr>
            <w:r>
              <w:rPr>
                <w:rFonts w:hint="eastAsia" w:ascii="仿宋_GB2312"/>
                <w:sz w:val="24"/>
                <w:lang w:val="en-US" w:eastAsia="zh-CN"/>
              </w:rPr>
              <w:t>5.2023.1中国（郑州）黄河合唱周合唱展演活动获优秀伴奏奖</w:t>
            </w:r>
          </w:p>
          <w:p w14:paraId="1A4BD1F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_GB2312"/>
                <w:sz w:val="24"/>
                <w:lang w:val="en-US" w:eastAsia="zh-CN"/>
              </w:rPr>
            </w:pPr>
            <w:r>
              <w:rPr>
                <w:rFonts w:hint="eastAsia" w:ascii="仿宋_GB2312"/>
                <w:sz w:val="24"/>
                <w:lang w:val="en-US" w:eastAsia="zh-CN"/>
              </w:rPr>
              <w:t>6.2023.5黄河之滨音乐周”暨第十四届中国音乐金钟奖河南选拔赛获优秀伴奏奖</w:t>
            </w:r>
          </w:p>
          <w:p w14:paraId="48F4F710">
            <w:pPr>
              <w:keepNext w:val="0"/>
              <w:keepLines w:val="0"/>
              <w:pageBreakBefore w:val="0"/>
              <w:widowControl w:val="0"/>
              <w:kinsoku/>
              <w:wordWrap/>
              <w:overflowPunct/>
              <w:topLinePunct w:val="0"/>
              <w:autoSpaceDE/>
              <w:autoSpaceDN/>
              <w:bidi w:val="0"/>
              <w:adjustRightInd/>
              <w:snapToGrid w:val="0"/>
              <w:ind w:firstLine="480" w:firstLineChars="200"/>
              <w:jc w:val="left"/>
              <w:textAlignment w:val="auto"/>
              <w:rPr>
                <w:rFonts w:hint="eastAsia" w:ascii="仿宋_GB2312"/>
                <w:sz w:val="24"/>
                <w:lang w:val="en-US" w:eastAsia="zh-CN"/>
              </w:rPr>
            </w:pPr>
          </w:p>
          <w:p w14:paraId="3BA3C939">
            <w:pPr>
              <w:keepNext w:val="0"/>
              <w:keepLines w:val="0"/>
              <w:pageBreakBefore w:val="0"/>
              <w:widowControl w:val="0"/>
              <w:kinsoku/>
              <w:wordWrap/>
              <w:overflowPunct/>
              <w:topLinePunct w:val="0"/>
              <w:autoSpaceDE/>
              <w:autoSpaceDN/>
              <w:bidi w:val="0"/>
              <w:adjustRightInd/>
              <w:snapToGrid w:val="0"/>
              <w:ind w:firstLine="480" w:firstLineChars="200"/>
              <w:jc w:val="left"/>
              <w:textAlignment w:val="auto"/>
              <w:rPr>
                <w:rFonts w:hint="eastAsia" w:ascii="仿宋_GB2312"/>
                <w:sz w:val="24"/>
                <w:lang w:val="en-US" w:eastAsia="zh-CN"/>
              </w:rPr>
            </w:pPr>
          </w:p>
          <w:p w14:paraId="76406A59">
            <w:pPr>
              <w:keepNext w:val="0"/>
              <w:keepLines w:val="0"/>
              <w:pageBreakBefore w:val="0"/>
              <w:widowControl w:val="0"/>
              <w:kinsoku/>
              <w:wordWrap/>
              <w:overflowPunct/>
              <w:topLinePunct w:val="0"/>
              <w:autoSpaceDE/>
              <w:autoSpaceDN/>
              <w:bidi w:val="0"/>
              <w:adjustRightInd/>
              <w:snapToGrid w:val="0"/>
              <w:ind w:firstLine="480" w:firstLineChars="200"/>
              <w:jc w:val="left"/>
              <w:textAlignment w:val="auto"/>
              <w:rPr>
                <w:rFonts w:hint="eastAsia" w:ascii="仿宋_GB2312"/>
                <w:sz w:val="24"/>
                <w:lang w:val="en-US" w:eastAsia="zh-CN"/>
              </w:rPr>
            </w:pPr>
          </w:p>
          <w:p w14:paraId="735E452C">
            <w:pPr>
              <w:snapToGrid w:val="0"/>
              <w:jc w:val="left"/>
              <w:rPr>
                <w:rFonts w:hint="eastAsia" w:ascii="仿宋_GB2312"/>
                <w:sz w:val="24"/>
                <w:lang w:val="en-US" w:eastAsia="zh-CN"/>
              </w:rPr>
            </w:pPr>
          </w:p>
        </w:tc>
      </w:tr>
    </w:tbl>
    <w:p w14:paraId="27338C25">
      <w:pPr>
        <w:jc w:val="center"/>
        <w:rPr>
          <w:rFonts w:hint="eastAsia" w:ascii="Times New Roman" w:hAnsi="Times New Roman" w:eastAsia="方正小标宋简体"/>
          <w:sz w:val="32"/>
          <w:szCs w:val="32"/>
        </w:rPr>
      </w:pPr>
      <w:r>
        <w:rPr>
          <w:rFonts w:hint="eastAsia" w:ascii="Times New Roman" w:hAnsi="Times New Roman" w:eastAsia="方正小标宋简体"/>
          <w:sz w:val="32"/>
          <w:szCs w:val="32"/>
        </w:rPr>
        <w:t>主要完成人情况</w:t>
      </w:r>
    </w:p>
    <w:tbl>
      <w:tblPr>
        <w:tblStyle w:val="14"/>
        <w:tblW w:w="893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32"/>
        <w:gridCol w:w="1440"/>
        <w:gridCol w:w="2700"/>
        <w:gridCol w:w="1440"/>
        <w:gridCol w:w="2522"/>
      </w:tblGrid>
      <w:tr w14:paraId="087971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2" w:hRule="atLeast"/>
          <w:jc w:val="center"/>
        </w:trPr>
        <w:tc>
          <w:tcPr>
            <w:tcW w:w="2272" w:type="dxa"/>
            <w:gridSpan w:val="2"/>
            <w:noWrap w:val="0"/>
            <w:vAlign w:val="center"/>
          </w:tcPr>
          <w:p w14:paraId="2C398FDA">
            <w:pPr>
              <w:snapToGrid w:val="0"/>
              <w:ind w:left="-3"/>
              <w:jc w:val="center"/>
              <w:rPr>
                <w:rFonts w:hint="eastAsia" w:ascii="仿宋_GB2312" w:hAnsi="Times New Roman"/>
                <w:w w:val="90"/>
                <w:sz w:val="24"/>
              </w:rPr>
            </w:pPr>
            <w:r>
              <w:rPr>
                <w:rFonts w:hint="eastAsia" w:ascii="仿宋_GB2312" w:hAnsi="Times New Roman"/>
                <w:w w:val="90"/>
                <w:sz w:val="24"/>
              </w:rPr>
              <w:t>第(  )完成人</w:t>
            </w:r>
          </w:p>
          <w:p w14:paraId="0C950EE2">
            <w:pPr>
              <w:snapToGrid w:val="0"/>
              <w:ind w:left="-3"/>
              <w:jc w:val="center"/>
              <w:rPr>
                <w:rFonts w:hint="eastAsia" w:ascii="仿宋_GB2312" w:hAnsi="Times New Roman"/>
                <w:sz w:val="24"/>
              </w:rPr>
            </w:pPr>
            <w:r>
              <w:rPr>
                <w:rFonts w:hint="eastAsia" w:ascii="仿宋_GB2312" w:hAnsi="Times New Roman"/>
                <w:sz w:val="24"/>
              </w:rPr>
              <w:t>姓      名</w:t>
            </w:r>
          </w:p>
        </w:tc>
        <w:tc>
          <w:tcPr>
            <w:tcW w:w="2700" w:type="dxa"/>
            <w:noWrap w:val="0"/>
            <w:vAlign w:val="center"/>
          </w:tcPr>
          <w:p w14:paraId="6127732D">
            <w:pPr>
              <w:snapToGrid w:val="0"/>
              <w:jc w:val="center"/>
              <w:rPr>
                <w:rFonts w:hint="eastAsia" w:ascii="仿宋_GB2312" w:hAnsi="Times New Roman" w:eastAsia="仿宋_GB2312"/>
                <w:sz w:val="24"/>
                <w:lang w:val="en-US" w:eastAsia="zh-CN"/>
              </w:rPr>
            </w:pPr>
            <w:r>
              <w:rPr>
                <w:rFonts w:hint="eastAsia" w:ascii="仿宋_GB2312"/>
                <w:sz w:val="24"/>
                <w:lang w:val="en-US" w:eastAsia="zh-CN"/>
              </w:rPr>
              <w:t>罗强</w:t>
            </w:r>
          </w:p>
        </w:tc>
        <w:tc>
          <w:tcPr>
            <w:tcW w:w="1440" w:type="dxa"/>
            <w:noWrap w:val="0"/>
            <w:vAlign w:val="center"/>
          </w:tcPr>
          <w:p w14:paraId="2A743DCA">
            <w:pPr>
              <w:snapToGrid w:val="0"/>
              <w:jc w:val="center"/>
              <w:rPr>
                <w:rFonts w:hint="eastAsia" w:ascii="仿宋_GB2312" w:hAnsi="Times New Roman"/>
                <w:sz w:val="24"/>
              </w:rPr>
            </w:pPr>
            <w:r>
              <w:rPr>
                <w:rFonts w:hint="eastAsia" w:ascii="仿宋_GB2312" w:hAnsi="Times New Roman"/>
                <w:sz w:val="24"/>
              </w:rPr>
              <w:t>性    别</w:t>
            </w:r>
          </w:p>
        </w:tc>
        <w:tc>
          <w:tcPr>
            <w:tcW w:w="2522" w:type="dxa"/>
            <w:noWrap w:val="0"/>
            <w:vAlign w:val="center"/>
          </w:tcPr>
          <w:p w14:paraId="79749198">
            <w:pPr>
              <w:snapToGrid w:val="0"/>
              <w:jc w:val="center"/>
              <w:rPr>
                <w:rFonts w:hint="default" w:ascii="仿宋_GB2312" w:hAnsi="Times New Roman" w:eastAsia="仿宋_GB2312"/>
                <w:sz w:val="24"/>
                <w:lang w:val="en-US" w:eastAsia="zh-CN"/>
              </w:rPr>
            </w:pPr>
            <w:r>
              <w:rPr>
                <w:rFonts w:hint="eastAsia" w:ascii="仿宋_GB2312"/>
                <w:sz w:val="24"/>
                <w:lang w:val="en-US" w:eastAsia="zh-CN"/>
              </w:rPr>
              <w:t>男</w:t>
            </w:r>
          </w:p>
        </w:tc>
      </w:tr>
      <w:tr w14:paraId="07ED00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6" w:hRule="atLeast"/>
          <w:jc w:val="center"/>
        </w:trPr>
        <w:tc>
          <w:tcPr>
            <w:tcW w:w="2272" w:type="dxa"/>
            <w:gridSpan w:val="2"/>
            <w:noWrap w:val="0"/>
            <w:vAlign w:val="center"/>
          </w:tcPr>
          <w:p w14:paraId="2FBD1679">
            <w:pPr>
              <w:snapToGrid w:val="0"/>
              <w:ind w:left="-3"/>
              <w:jc w:val="center"/>
              <w:rPr>
                <w:rFonts w:hint="eastAsia" w:ascii="仿宋_GB2312" w:hAnsi="Times New Roman"/>
                <w:sz w:val="24"/>
              </w:rPr>
            </w:pPr>
            <w:r>
              <w:rPr>
                <w:rFonts w:hint="eastAsia" w:ascii="仿宋_GB2312" w:hAnsi="Times New Roman"/>
                <w:sz w:val="24"/>
              </w:rPr>
              <w:t>出生年月</w:t>
            </w:r>
          </w:p>
        </w:tc>
        <w:tc>
          <w:tcPr>
            <w:tcW w:w="2700" w:type="dxa"/>
            <w:noWrap w:val="0"/>
            <w:vAlign w:val="center"/>
          </w:tcPr>
          <w:p w14:paraId="0E53DFB2">
            <w:pPr>
              <w:snapToGrid w:val="0"/>
              <w:ind w:left="264"/>
              <w:jc w:val="center"/>
              <w:rPr>
                <w:rFonts w:hint="eastAsia" w:ascii="仿宋_GB2312" w:hAnsi="Times New Roman"/>
                <w:sz w:val="24"/>
              </w:rPr>
            </w:pPr>
            <w:r>
              <w:rPr>
                <w:rFonts w:hint="eastAsia" w:ascii="仿宋_GB2312"/>
                <w:sz w:val="24"/>
                <w:lang w:val="en-US" w:eastAsia="zh-CN"/>
              </w:rPr>
              <w:t>1980</w:t>
            </w:r>
            <w:r>
              <w:rPr>
                <w:rFonts w:hint="eastAsia" w:ascii="仿宋_GB2312" w:hAnsi="Times New Roman"/>
                <w:sz w:val="24"/>
              </w:rPr>
              <w:t xml:space="preserve">年 </w:t>
            </w:r>
            <w:r>
              <w:rPr>
                <w:rFonts w:hint="eastAsia" w:ascii="仿宋_GB2312"/>
                <w:sz w:val="24"/>
                <w:lang w:val="en-US" w:eastAsia="zh-CN"/>
              </w:rPr>
              <w:t>9</w:t>
            </w:r>
            <w:r>
              <w:rPr>
                <w:rFonts w:hint="eastAsia" w:ascii="仿宋_GB2312" w:hAnsi="Times New Roman"/>
                <w:sz w:val="24"/>
              </w:rPr>
              <w:t xml:space="preserve"> 月</w:t>
            </w:r>
          </w:p>
        </w:tc>
        <w:tc>
          <w:tcPr>
            <w:tcW w:w="1440" w:type="dxa"/>
            <w:noWrap w:val="0"/>
            <w:vAlign w:val="center"/>
          </w:tcPr>
          <w:p w14:paraId="2B25F91B">
            <w:pPr>
              <w:snapToGrid w:val="0"/>
              <w:jc w:val="center"/>
              <w:rPr>
                <w:rFonts w:hint="eastAsia" w:ascii="仿宋_GB2312" w:hAnsi="Times New Roman"/>
                <w:sz w:val="24"/>
              </w:rPr>
            </w:pPr>
            <w:r>
              <w:rPr>
                <w:rFonts w:hint="eastAsia" w:ascii="仿宋_GB2312" w:hAnsi="Times New Roman"/>
                <w:sz w:val="24"/>
              </w:rPr>
              <w:t>最后学历</w:t>
            </w:r>
          </w:p>
        </w:tc>
        <w:tc>
          <w:tcPr>
            <w:tcW w:w="2522" w:type="dxa"/>
            <w:noWrap w:val="0"/>
            <w:vAlign w:val="center"/>
          </w:tcPr>
          <w:p w14:paraId="33E05CBD">
            <w:pPr>
              <w:snapToGrid w:val="0"/>
              <w:jc w:val="center"/>
              <w:rPr>
                <w:rFonts w:hint="eastAsia" w:ascii="仿宋_GB2312" w:hAnsi="Times New Roman" w:eastAsia="仿宋_GB2312"/>
                <w:sz w:val="24"/>
                <w:lang w:val="en-US" w:eastAsia="zh-CN"/>
              </w:rPr>
            </w:pPr>
            <w:r>
              <w:rPr>
                <w:rFonts w:hint="eastAsia" w:ascii="仿宋_GB2312"/>
                <w:sz w:val="24"/>
                <w:lang w:val="en-US" w:eastAsia="zh-CN"/>
              </w:rPr>
              <w:t>博士</w:t>
            </w:r>
          </w:p>
        </w:tc>
      </w:tr>
      <w:tr w14:paraId="48EA9AA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2" w:hRule="atLeast"/>
          <w:jc w:val="center"/>
        </w:trPr>
        <w:tc>
          <w:tcPr>
            <w:tcW w:w="2272" w:type="dxa"/>
            <w:gridSpan w:val="2"/>
            <w:noWrap w:val="0"/>
            <w:vAlign w:val="center"/>
          </w:tcPr>
          <w:p w14:paraId="7108A575">
            <w:pPr>
              <w:snapToGrid w:val="0"/>
              <w:ind w:left="-3"/>
              <w:jc w:val="center"/>
              <w:rPr>
                <w:rFonts w:hint="eastAsia" w:ascii="仿宋_GB2312" w:hAnsi="Times New Roman"/>
                <w:sz w:val="24"/>
              </w:rPr>
            </w:pPr>
            <w:r>
              <w:rPr>
                <w:rFonts w:hint="eastAsia" w:ascii="仿宋_GB2312" w:hAnsi="Times New Roman"/>
                <w:sz w:val="24"/>
              </w:rPr>
              <w:t>专业技术</w:t>
            </w:r>
          </w:p>
          <w:p w14:paraId="5DABEFCD">
            <w:pPr>
              <w:snapToGrid w:val="0"/>
              <w:ind w:left="-3"/>
              <w:jc w:val="center"/>
              <w:rPr>
                <w:rFonts w:hint="eastAsia" w:ascii="仿宋_GB2312" w:hAnsi="Times New Roman"/>
                <w:sz w:val="24"/>
              </w:rPr>
            </w:pPr>
            <w:r>
              <w:rPr>
                <w:rFonts w:hint="eastAsia" w:ascii="仿宋_GB2312" w:hAnsi="Times New Roman"/>
                <w:sz w:val="24"/>
              </w:rPr>
              <w:t>职    称</w:t>
            </w:r>
          </w:p>
        </w:tc>
        <w:tc>
          <w:tcPr>
            <w:tcW w:w="2700" w:type="dxa"/>
            <w:noWrap w:val="0"/>
            <w:vAlign w:val="center"/>
          </w:tcPr>
          <w:p w14:paraId="5FC8A505">
            <w:pPr>
              <w:snapToGrid w:val="0"/>
              <w:jc w:val="center"/>
              <w:rPr>
                <w:rFonts w:hint="eastAsia" w:ascii="仿宋_GB2312" w:hAnsi="Times New Roman" w:eastAsia="仿宋_GB2312"/>
                <w:sz w:val="24"/>
                <w:lang w:val="en-US" w:eastAsia="zh-CN"/>
              </w:rPr>
            </w:pPr>
            <w:r>
              <w:rPr>
                <w:rFonts w:hint="eastAsia" w:ascii="仿宋_GB2312"/>
                <w:sz w:val="24"/>
                <w:lang w:val="en-US" w:eastAsia="zh-CN"/>
              </w:rPr>
              <w:t>副教授</w:t>
            </w:r>
          </w:p>
        </w:tc>
        <w:tc>
          <w:tcPr>
            <w:tcW w:w="1440" w:type="dxa"/>
            <w:noWrap w:val="0"/>
            <w:vAlign w:val="center"/>
          </w:tcPr>
          <w:p w14:paraId="72F92D30">
            <w:pPr>
              <w:snapToGrid w:val="0"/>
              <w:jc w:val="center"/>
              <w:rPr>
                <w:rFonts w:hint="eastAsia" w:ascii="仿宋_GB2312" w:hAnsi="Times New Roman"/>
                <w:sz w:val="24"/>
              </w:rPr>
            </w:pPr>
            <w:r>
              <w:rPr>
                <w:rFonts w:hint="eastAsia" w:ascii="仿宋_GB2312" w:hAnsi="Times New Roman"/>
                <w:sz w:val="24"/>
              </w:rPr>
              <w:t>现任党政</w:t>
            </w:r>
          </w:p>
          <w:p w14:paraId="42520573">
            <w:pPr>
              <w:snapToGrid w:val="0"/>
              <w:jc w:val="center"/>
              <w:rPr>
                <w:rFonts w:hint="eastAsia" w:ascii="仿宋_GB2312" w:hAnsi="Times New Roman"/>
                <w:sz w:val="24"/>
              </w:rPr>
            </w:pPr>
            <w:r>
              <w:rPr>
                <w:rFonts w:hint="eastAsia" w:ascii="仿宋_GB2312" w:hAnsi="Times New Roman"/>
                <w:sz w:val="24"/>
              </w:rPr>
              <w:t>职务</w:t>
            </w:r>
          </w:p>
        </w:tc>
        <w:tc>
          <w:tcPr>
            <w:tcW w:w="2522" w:type="dxa"/>
            <w:noWrap w:val="0"/>
            <w:vAlign w:val="center"/>
          </w:tcPr>
          <w:p w14:paraId="43392F7A">
            <w:pPr>
              <w:snapToGrid w:val="0"/>
              <w:ind w:left="99"/>
              <w:jc w:val="center"/>
              <w:rPr>
                <w:rFonts w:hint="eastAsia" w:ascii="仿宋_GB2312" w:hAnsi="Times New Roman"/>
                <w:sz w:val="24"/>
              </w:rPr>
            </w:pPr>
          </w:p>
        </w:tc>
      </w:tr>
      <w:tr w14:paraId="058002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0" w:hRule="atLeast"/>
          <w:jc w:val="center"/>
        </w:trPr>
        <w:tc>
          <w:tcPr>
            <w:tcW w:w="2272" w:type="dxa"/>
            <w:gridSpan w:val="2"/>
            <w:noWrap w:val="0"/>
            <w:vAlign w:val="center"/>
          </w:tcPr>
          <w:p w14:paraId="387D418B">
            <w:pPr>
              <w:snapToGrid w:val="0"/>
              <w:ind w:left="-3"/>
              <w:jc w:val="center"/>
              <w:rPr>
                <w:rFonts w:hint="eastAsia" w:ascii="仿宋_GB2312" w:hAnsi="Times New Roman"/>
                <w:sz w:val="24"/>
              </w:rPr>
            </w:pPr>
            <w:r>
              <w:rPr>
                <w:rFonts w:hint="eastAsia" w:ascii="仿宋_GB2312" w:hAnsi="Times New Roman"/>
                <w:sz w:val="24"/>
              </w:rPr>
              <w:t>现从事工</w:t>
            </w:r>
          </w:p>
          <w:p w14:paraId="666E36CB">
            <w:pPr>
              <w:snapToGrid w:val="0"/>
              <w:ind w:left="-3"/>
              <w:jc w:val="center"/>
              <w:rPr>
                <w:rFonts w:hint="eastAsia" w:ascii="仿宋_GB2312" w:hAnsi="Times New Roman"/>
                <w:sz w:val="24"/>
              </w:rPr>
            </w:pPr>
            <w:r>
              <w:rPr>
                <w:rFonts w:hint="eastAsia" w:ascii="仿宋_GB2312" w:hAnsi="Times New Roman"/>
                <w:sz w:val="24"/>
              </w:rPr>
              <w:t>作及专长</w:t>
            </w:r>
          </w:p>
        </w:tc>
        <w:tc>
          <w:tcPr>
            <w:tcW w:w="6662" w:type="dxa"/>
            <w:gridSpan w:val="3"/>
            <w:noWrap w:val="0"/>
            <w:vAlign w:val="center"/>
          </w:tcPr>
          <w:p w14:paraId="24A031AE">
            <w:pPr>
              <w:snapToGrid w:val="0"/>
              <w:jc w:val="center"/>
              <w:rPr>
                <w:rFonts w:hint="eastAsia" w:ascii="仿宋_GB2312" w:hAnsi="Times New Roman"/>
                <w:sz w:val="24"/>
              </w:rPr>
            </w:pPr>
            <w:r>
              <w:rPr>
                <w:rFonts w:hint="eastAsia" w:ascii="仿宋_GB2312"/>
                <w:sz w:val="24"/>
                <w:lang w:val="en-US" w:eastAsia="zh-CN"/>
              </w:rPr>
              <w:t>高校教师</w:t>
            </w:r>
          </w:p>
        </w:tc>
      </w:tr>
      <w:tr w14:paraId="3C1C4E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67" w:hRule="atLeast"/>
          <w:jc w:val="center"/>
        </w:trPr>
        <w:tc>
          <w:tcPr>
            <w:tcW w:w="2272" w:type="dxa"/>
            <w:gridSpan w:val="2"/>
            <w:noWrap w:val="0"/>
            <w:vAlign w:val="center"/>
          </w:tcPr>
          <w:p w14:paraId="6F6F6B5B">
            <w:pPr>
              <w:snapToGrid w:val="0"/>
              <w:ind w:left="-3"/>
              <w:jc w:val="center"/>
              <w:rPr>
                <w:rFonts w:hint="eastAsia" w:ascii="仿宋_GB2312" w:hAnsi="Times New Roman"/>
                <w:sz w:val="24"/>
              </w:rPr>
            </w:pPr>
            <w:r>
              <w:rPr>
                <w:rFonts w:hint="eastAsia" w:ascii="仿宋_GB2312" w:hAnsi="Times New Roman"/>
                <w:sz w:val="24"/>
              </w:rPr>
              <w:t>工作单位</w:t>
            </w:r>
          </w:p>
        </w:tc>
        <w:tc>
          <w:tcPr>
            <w:tcW w:w="6662" w:type="dxa"/>
            <w:gridSpan w:val="3"/>
            <w:noWrap w:val="0"/>
            <w:vAlign w:val="center"/>
          </w:tcPr>
          <w:p w14:paraId="4B4F8A7B">
            <w:pPr>
              <w:snapToGrid w:val="0"/>
              <w:jc w:val="center"/>
              <w:rPr>
                <w:rFonts w:hint="default" w:ascii="仿宋_GB2312" w:hAnsi="Times New Roman" w:eastAsia="仿宋_GB2312"/>
                <w:sz w:val="24"/>
                <w:lang w:val="en-US" w:eastAsia="zh-CN"/>
              </w:rPr>
            </w:pPr>
            <w:r>
              <w:rPr>
                <w:rFonts w:hint="eastAsia" w:ascii="仿宋_GB2312"/>
                <w:sz w:val="24"/>
                <w:lang w:val="en-US" w:eastAsia="zh-CN"/>
              </w:rPr>
              <w:t>河南师范大学</w:t>
            </w:r>
          </w:p>
        </w:tc>
      </w:tr>
      <w:tr w14:paraId="52EF425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8" w:hRule="atLeast"/>
          <w:jc w:val="center"/>
        </w:trPr>
        <w:tc>
          <w:tcPr>
            <w:tcW w:w="2272" w:type="dxa"/>
            <w:gridSpan w:val="2"/>
            <w:noWrap w:val="0"/>
            <w:vAlign w:val="center"/>
          </w:tcPr>
          <w:p w14:paraId="4BC5EAB9">
            <w:pPr>
              <w:snapToGrid w:val="0"/>
              <w:ind w:left="-3"/>
              <w:jc w:val="center"/>
              <w:rPr>
                <w:rFonts w:hint="eastAsia" w:ascii="仿宋_GB2312" w:hAnsi="Times New Roman"/>
                <w:sz w:val="24"/>
              </w:rPr>
            </w:pPr>
            <w:r>
              <w:rPr>
                <w:rFonts w:hint="eastAsia" w:ascii="仿宋_GB2312" w:hAnsi="Times New Roman"/>
                <w:sz w:val="24"/>
              </w:rPr>
              <w:t>移动电话</w:t>
            </w:r>
          </w:p>
        </w:tc>
        <w:tc>
          <w:tcPr>
            <w:tcW w:w="2700" w:type="dxa"/>
            <w:noWrap w:val="0"/>
            <w:vAlign w:val="center"/>
          </w:tcPr>
          <w:p w14:paraId="5253C6AF">
            <w:pPr>
              <w:snapToGrid w:val="0"/>
              <w:jc w:val="center"/>
              <w:rPr>
                <w:rFonts w:hint="default" w:ascii="仿宋_GB2312" w:hAnsi="Times New Roman" w:eastAsia="仿宋_GB2312"/>
                <w:sz w:val="24"/>
                <w:lang w:val="en-US" w:eastAsia="zh-CN"/>
              </w:rPr>
            </w:pPr>
            <w:r>
              <w:rPr>
                <w:rFonts w:hint="eastAsia" w:ascii="仿宋_GB2312"/>
                <w:sz w:val="24"/>
                <w:lang w:val="en-US" w:eastAsia="zh-CN"/>
              </w:rPr>
              <w:t>13503800055</w:t>
            </w:r>
          </w:p>
        </w:tc>
        <w:tc>
          <w:tcPr>
            <w:tcW w:w="1440" w:type="dxa"/>
            <w:noWrap w:val="0"/>
            <w:vAlign w:val="center"/>
          </w:tcPr>
          <w:p w14:paraId="25D96BAB">
            <w:pPr>
              <w:snapToGrid w:val="0"/>
              <w:jc w:val="center"/>
              <w:rPr>
                <w:rFonts w:hint="eastAsia" w:ascii="仿宋_GB2312" w:hAnsi="Times New Roman"/>
                <w:sz w:val="24"/>
              </w:rPr>
            </w:pPr>
            <w:r>
              <w:rPr>
                <w:rFonts w:hint="eastAsia" w:ascii="仿宋_GB2312" w:hAnsi="Times New Roman"/>
                <w:sz w:val="24"/>
              </w:rPr>
              <w:t>电子信箱</w:t>
            </w:r>
          </w:p>
        </w:tc>
        <w:tc>
          <w:tcPr>
            <w:tcW w:w="2522" w:type="dxa"/>
            <w:noWrap w:val="0"/>
            <w:vAlign w:val="center"/>
          </w:tcPr>
          <w:p w14:paraId="0F51D1E1">
            <w:pPr>
              <w:snapToGrid w:val="0"/>
              <w:jc w:val="center"/>
              <w:rPr>
                <w:rFonts w:hint="default" w:ascii="仿宋_GB2312" w:hAnsi="Times New Roman" w:eastAsia="仿宋_GB2312"/>
                <w:sz w:val="24"/>
                <w:lang w:val="en-US" w:eastAsia="zh-CN"/>
              </w:rPr>
            </w:pPr>
            <w:r>
              <w:rPr>
                <w:rFonts w:hint="eastAsia" w:ascii="仿宋_GB2312"/>
                <w:spacing w:val="-6"/>
                <w:sz w:val="24"/>
                <w:lang w:val="en-US" w:eastAsia="zh-CN"/>
              </w:rPr>
              <w:t>Luolizhi1980@126.com</w:t>
            </w:r>
          </w:p>
        </w:tc>
      </w:tr>
      <w:tr w14:paraId="06CF8E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8" w:hRule="atLeast"/>
          <w:jc w:val="center"/>
        </w:trPr>
        <w:tc>
          <w:tcPr>
            <w:tcW w:w="2272" w:type="dxa"/>
            <w:gridSpan w:val="2"/>
            <w:noWrap w:val="0"/>
            <w:vAlign w:val="center"/>
          </w:tcPr>
          <w:p w14:paraId="6726CAE4">
            <w:pPr>
              <w:snapToGrid w:val="0"/>
              <w:ind w:left="-3"/>
              <w:jc w:val="center"/>
              <w:rPr>
                <w:rFonts w:hint="eastAsia" w:ascii="仿宋_GB2312" w:hAnsi="Times New Roman"/>
                <w:sz w:val="24"/>
              </w:rPr>
            </w:pPr>
            <w:r>
              <w:rPr>
                <w:rFonts w:hint="eastAsia" w:ascii="仿宋_GB2312" w:hAnsi="Times New Roman"/>
                <w:sz w:val="24"/>
              </w:rPr>
              <w:t>何时何地受何种</w:t>
            </w:r>
          </w:p>
          <w:p w14:paraId="2DA518AB">
            <w:pPr>
              <w:snapToGrid w:val="0"/>
              <w:ind w:left="-3"/>
              <w:jc w:val="center"/>
              <w:rPr>
                <w:rFonts w:hint="eastAsia" w:ascii="仿宋_GB2312" w:hAnsi="Times New Roman"/>
                <w:sz w:val="24"/>
              </w:rPr>
            </w:pPr>
            <w:r>
              <w:rPr>
                <w:rFonts w:hint="eastAsia" w:ascii="仿宋_GB2312" w:hAnsi="Times New Roman"/>
                <w:sz w:val="24"/>
              </w:rPr>
              <w:t>省部级及以上奖励</w:t>
            </w:r>
          </w:p>
        </w:tc>
        <w:tc>
          <w:tcPr>
            <w:tcW w:w="6662" w:type="dxa"/>
            <w:gridSpan w:val="3"/>
            <w:noWrap w:val="0"/>
            <w:vAlign w:val="center"/>
          </w:tcPr>
          <w:p w14:paraId="61E62E35">
            <w:pPr>
              <w:snapToGrid w:val="0"/>
              <w:jc w:val="center"/>
              <w:rPr>
                <w:rFonts w:hint="eastAsia" w:ascii="仿宋_GB2312" w:hAnsi="Times New Roman"/>
                <w:sz w:val="24"/>
              </w:rPr>
            </w:pPr>
          </w:p>
        </w:tc>
      </w:tr>
      <w:tr w14:paraId="6C643C7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30" w:hRule="atLeast"/>
          <w:jc w:val="center"/>
        </w:trPr>
        <w:tc>
          <w:tcPr>
            <w:tcW w:w="832" w:type="dxa"/>
            <w:noWrap w:val="0"/>
            <w:vAlign w:val="center"/>
          </w:tcPr>
          <w:p w14:paraId="3F0A355A">
            <w:pPr>
              <w:snapToGrid w:val="0"/>
              <w:ind w:left="-3"/>
              <w:jc w:val="center"/>
              <w:rPr>
                <w:rFonts w:hint="eastAsia" w:ascii="仿宋_GB2312" w:hAnsi="Times New Roman"/>
                <w:sz w:val="24"/>
              </w:rPr>
            </w:pPr>
            <w:r>
              <w:rPr>
                <w:rFonts w:hint="eastAsia" w:ascii="仿宋_GB2312" w:hAnsi="Times New Roman"/>
                <w:sz w:val="24"/>
              </w:rPr>
              <w:t>主</w:t>
            </w:r>
          </w:p>
          <w:p w14:paraId="4041A4F5">
            <w:pPr>
              <w:snapToGrid w:val="0"/>
              <w:ind w:left="-3"/>
              <w:jc w:val="center"/>
              <w:rPr>
                <w:rFonts w:hint="eastAsia" w:ascii="仿宋_GB2312" w:hAnsi="Times New Roman"/>
                <w:sz w:val="24"/>
              </w:rPr>
            </w:pPr>
          </w:p>
          <w:p w14:paraId="260DF517">
            <w:pPr>
              <w:snapToGrid w:val="0"/>
              <w:ind w:left="-3"/>
              <w:jc w:val="center"/>
              <w:rPr>
                <w:rFonts w:hint="eastAsia" w:ascii="仿宋_GB2312" w:hAnsi="Times New Roman"/>
                <w:sz w:val="24"/>
              </w:rPr>
            </w:pPr>
          </w:p>
          <w:p w14:paraId="500AABBE">
            <w:pPr>
              <w:snapToGrid w:val="0"/>
              <w:ind w:left="-3"/>
              <w:jc w:val="center"/>
              <w:rPr>
                <w:rFonts w:hint="eastAsia" w:ascii="仿宋_GB2312" w:hAnsi="Times New Roman"/>
                <w:sz w:val="24"/>
              </w:rPr>
            </w:pPr>
          </w:p>
          <w:p w14:paraId="70AB121B">
            <w:pPr>
              <w:snapToGrid w:val="0"/>
              <w:ind w:left="-3"/>
              <w:jc w:val="center"/>
              <w:rPr>
                <w:rFonts w:hint="eastAsia" w:ascii="仿宋_GB2312" w:hAnsi="Times New Roman"/>
                <w:sz w:val="24"/>
              </w:rPr>
            </w:pPr>
            <w:r>
              <w:rPr>
                <w:rFonts w:hint="eastAsia" w:ascii="仿宋_GB2312" w:hAnsi="Times New Roman"/>
                <w:sz w:val="24"/>
              </w:rPr>
              <w:t>要</w:t>
            </w:r>
          </w:p>
          <w:p w14:paraId="562CFA26">
            <w:pPr>
              <w:snapToGrid w:val="0"/>
              <w:ind w:left="-3"/>
              <w:jc w:val="center"/>
              <w:rPr>
                <w:rFonts w:hint="eastAsia" w:ascii="仿宋_GB2312" w:hAnsi="Times New Roman"/>
                <w:sz w:val="24"/>
              </w:rPr>
            </w:pPr>
          </w:p>
          <w:p w14:paraId="65C69554">
            <w:pPr>
              <w:snapToGrid w:val="0"/>
              <w:ind w:left="-3"/>
              <w:jc w:val="center"/>
              <w:rPr>
                <w:rFonts w:hint="eastAsia" w:ascii="仿宋_GB2312" w:hAnsi="Times New Roman"/>
                <w:sz w:val="24"/>
              </w:rPr>
            </w:pPr>
          </w:p>
          <w:p w14:paraId="6290656E">
            <w:pPr>
              <w:snapToGrid w:val="0"/>
              <w:ind w:left="-3"/>
              <w:jc w:val="center"/>
              <w:rPr>
                <w:rFonts w:hint="eastAsia" w:ascii="仿宋_GB2312" w:hAnsi="Times New Roman"/>
                <w:sz w:val="24"/>
              </w:rPr>
            </w:pPr>
          </w:p>
          <w:p w14:paraId="2C533F0E">
            <w:pPr>
              <w:snapToGrid w:val="0"/>
              <w:ind w:left="-3"/>
              <w:jc w:val="center"/>
              <w:rPr>
                <w:rFonts w:hint="eastAsia" w:ascii="仿宋_GB2312" w:hAnsi="Times New Roman"/>
                <w:sz w:val="24"/>
              </w:rPr>
            </w:pPr>
            <w:r>
              <w:rPr>
                <w:rFonts w:hint="eastAsia" w:ascii="仿宋_GB2312" w:hAnsi="Times New Roman"/>
                <w:sz w:val="24"/>
              </w:rPr>
              <w:t>贡</w:t>
            </w:r>
          </w:p>
          <w:p w14:paraId="1DE05878">
            <w:pPr>
              <w:snapToGrid w:val="0"/>
              <w:ind w:left="-3"/>
              <w:jc w:val="center"/>
              <w:rPr>
                <w:rFonts w:hint="eastAsia" w:ascii="仿宋_GB2312" w:hAnsi="Times New Roman"/>
                <w:sz w:val="24"/>
              </w:rPr>
            </w:pPr>
          </w:p>
          <w:p w14:paraId="15540B40">
            <w:pPr>
              <w:snapToGrid w:val="0"/>
              <w:ind w:left="-3"/>
              <w:jc w:val="center"/>
              <w:rPr>
                <w:rFonts w:hint="eastAsia" w:ascii="仿宋_GB2312" w:hAnsi="Times New Roman"/>
                <w:sz w:val="24"/>
              </w:rPr>
            </w:pPr>
          </w:p>
          <w:p w14:paraId="61551F55">
            <w:pPr>
              <w:snapToGrid w:val="0"/>
              <w:ind w:left="-3"/>
              <w:jc w:val="center"/>
              <w:rPr>
                <w:rFonts w:hint="eastAsia" w:ascii="仿宋_GB2312" w:hAnsi="Times New Roman"/>
                <w:sz w:val="24"/>
              </w:rPr>
            </w:pPr>
          </w:p>
          <w:p w14:paraId="2E8F05F0">
            <w:pPr>
              <w:snapToGrid w:val="0"/>
              <w:ind w:left="-3"/>
              <w:jc w:val="center"/>
              <w:rPr>
                <w:rFonts w:hint="eastAsia" w:ascii="仿宋_GB2312" w:hAnsi="Times New Roman"/>
                <w:sz w:val="24"/>
              </w:rPr>
            </w:pPr>
            <w:r>
              <w:rPr>
                <w:rFonts w:hint="eastAsia" w:ascii="仿宋_GB2312" w:hAnsi="Times New Roman"/>
                <w:sz w:val="24"/>
              </w:rPr>
              <w:t>献</w:t>
            </w:r>
          </w:p>
        </w:tc>
        <w:tc>
          <w:tcPr>
            <w:tcW w:w="8102" w:type="dxa"/>
            <w:gridSpan w:val="4"/>
            <w:noWrap w:val="0"/>
            <w:vAlign w:val="bottom"/>
          </w:tcPr>
          <w:p w14:paraId="6A3118D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仿宋_GB2312" w:hAnsi="Times New Roman"/>
                <w:sz w:val="24"/>
                <w:lang w:val="en-US" w:eastAsia="zh-CN"/>
              </w:rPr>
            </w:pPr>
          </w:p>
          <w:p w14:paraId="60989E64">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仿宋_GB2312" w:hAnsi="Times New Roman"/>
                <w:sz w:val="24"/>
                <w:lang w:val="en-US" w:eastAsia="zh-CN"/>
              </w:rPr>
            </w:pPr>
            <w:r>
              <w:rPr>
                <w:rFonts w:hint="default" w:ascii="仿宋_GB2312" w:hAnsi="Times New Roman"/>
                <w:sz w:val="24"/>
                <w:lang w:val="en-US" w:eastAsia="zh-CN"/>
              </w:rPr>
              <w:t>1.在学科建设方面，积极参与教学改革，主持河南省软科学项目、河南省哲社科兴文化项目、河南省教师教育项目、河南省教育科学“十四五”规划2021年度一般课题、省社科联项目等。积极参与国一流、省一流本科课程建设等学科建设工作。</w:t>
            </w:r>
          </w:p>
          <w:p w14:paraId="6C544F8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仿宋_GB2312" w:hAnsi="Times New Roman"/>
                <w:sz w:val="24"/>
                <w:lang w:val="en-US" w:eastAsia="zh-CN"/>
              </w:rPr>
            </w:pPr>
            <w:r>
              <w:rPr>
                <w:rFonts w:hint="default" w:ascii="仿宋_GB2312" w:hAnsi="Times New Roman"/>
                <w:sz w:val="24"/>
                <w:lang w:val="en-US" w:eastAsia="zh-CN"/>
              </w:rPr>
              <w:t>2.积极带领青年教师参与省通识课程的建设工作及教改和教师教育项目课题。近年来团队接连获国家级一流课程、河南省一流课程、河南省研究生优质课程；获教育部国家级教学成果二等奖、省教育厅教师教育成果一等奖和二等奖各一项；多次获得河南省中小学优质课程、省社科联优秀成果一等奖等荣誉。</w:t>
            </w:r>
          </w:p>
          <w:p w14:paraId="759B3B5E">
            <w:pPr>
              <w:snapToGrid w:val="0"/>
              <w:ind w:firstLine="600"/>
              <w:rPr>
                <w:rFonts w:hint="eastAsia" w:ascii="仿宋_GB2312" w:hAnsi="Times New Roman"/>
                <w:sz w:val="24"/>
              </w:rPr>
            </w:pPr>
          </w:p>
          <w:p w14:paraId="49E66F51">
            <w:pPr>
              <w:snapToGrid w:val="0"/>
              <w:ind w:firstLine="600"/>
              <w:rPr>
                <w:rFonts w:hint="eastAsia" w:ascii="仿宋_GB2312" w:hAnsi="Times New Roman"/>
                <w:sz w:val="24"/>
              </w:rPr>
            </w:pPr>
          </w:p>
          <w:p w14:paraId="0188843F">
            <w:pPr>
              <w:snapToGrid w:val="0"/>
              <w:ind w:firstLine="600"/>
              <w:rPr>
                <w:rFonts w:hint="eastAsia" w:ascii="仿宋_GB2312" w:hAnsi="Times New Roman"/>
                <w:sz w:val="24"/>
              </w:rPr>
            </w:pPr>
          </w:p>
          <w:p w14:paraId="4DA7C0E4">
            <w:pPr>
              <w:snapToGrid w:val="0"/>
              <w:ind w:firstLine="600"/>
              <w:rPr>
                <w:rFonts w:hint="eastAsia" w:ascii="仿宋_GB2312" w:hAnsi="Times New Roman"/>
                <w:sz w:val="24"/>
              </w:rPr>
            </w:pPr>
          </w:p>
          <w:p w14:paraId="4944FCA0">
            <w:pPr>
              <w:snapToGrid w:val="0"/>
              <w:ind w:firstLine="2760" w:firstLineChars="1150"/>
              <w:rPr>
                <w:rFonts w:hint="eastAsia" w:ascii="仿宋_GB2312" w:hAnsi="Times New Roman"/>
                <w:sz w:val="24"/>
                <w:u w:val="single"/>
              </w:rPr>
            </w:pPr>
            <w:r>
              <w:rPr>
                <w:rFonts w:hint="eastAsia" w:ascii="仿宋_GB2312" w:hAnsi="Times New Roman"/>
                <w:sz w:val="24"/>
              </w:rPr>
              <w:t xml:space="preserve">              本  人  签  名：</w:t>
            </w:r>
          </w:p>
          <w:p w14:paraId="06AD4D54">
            <w:pPr>
              <w:snapToGrid w:val="0"/>
              <w:ind w:firstLine="360"/>
              <w:rPr>
                <w:rFonts w:hint="eastAsia" w:ascii="仿宋_GB2312" w:hAnsi="Times New Roman"/>
                <w:sz w:val="24"/>
              </w:rPr>
            </w:pPr>
          </w:p>
          <w:p w14:paraId="417AF33E">
            <w:pPr>
              <w:snapToGrid w:val="0"/>
              <w:ind w:left="-2" w:firstLine="5640"/>
              <w:rPr>
                <w:rFonts w:hint="eastAsia" w:ascii="仿宋_GB2312" w:hAnsi="Times New Roman"/>
                <w:sz w:val="24"/>
              </w:rPr>
            </w:pPr>
            <w:r>
              <w:rPr>
                <w:rFonts w:hint="eastAsia" w:ascii="仿宋_GB2312" w:hAnsi="Times New Roman"/>
                <w:sz w:val="24"/>
              </w:rPr>
              <w:t>年    月   日</w:t>
            </w:r>
          </w:p>
          <w:p w14:paraId="433A18D4">
            <w:pPr>
              <w:snapToGrid w:val="0"/>
              <w:ind w:left="-3"/>
              <w:rPr>
                <w:rFonts w:hint="eastAsia" w:ascii="仿宋_GB2312" w:hAnsi="Times New Roman"/>
                <w:sz w:val="24"/>
              </w:rPr>
            </w:pPr>
          </w:p>
        </w:tc>
      </w:tr>
    </w:tbl>
    <w:p w14:paraId="08B38A20">
      <w:pPr>
        <w:jc w:val="center"/>
        <w:rPr>
          <w:rFonts w:hint="eastAsia" w:ascii="Times New Roman" w:hAnsi="Times New Roman" w:eastAsia="方正小标宋简体"/>
          <w:sz w:val="32"/>
          <w:szCs w:val="32"/>
        </w:rPr>
      </w:pPr>
      <w:r>
        <w:rPr>
          <w:rFonts w:hint="eastAsia" w:ascii="Times New Roman" w:hAnsi="Times New Roman" w:eastAsia="方正小标宋简体"/>
          <w:sz w:val="32"/>
          <w:szCs w:val="32"/>
        </w:rPr>
        <w:t>主要完成人情况</w:t>
      </w:r>
    </w:p>
    <w:tbl>
      <w:tblPr>
        <w:tblStyle w:val="14"/>
        <w:tblW w:w="893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32"/>
        <w:gridCol w:w="1440"/>
        <w:gridCol w:w="2700"/>
        <w:gridCol w:w="1440"/>
        <w:gridCol w:w="2522"/>
      </w:tblGrid>
      <w:tr w14:paraId="56D7A03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2" w:hRule="atLeast"/>
          <w:jc w:val="center"/>
        </w:trPr>
        <w:tc>
          <w:tcPr>
            <w:tcW w:w="2272" w:type="dxa"/>
            <w:gridSpan w:val="2"/>
            <w:noWrap w:val="0"/>
            <w:vAlign w:val="center"/>
          </w:tcPr>
          <w:p w14:paraId="70340EDF">
            <w:pPr>
              <w:snapToGrid w:val="0"/>
              <w:ind w:left="-3"/>
              <w:jc w:val="center"/>
              <w:rPr>
                <w:rFonts w:hint="eastAsia" w:ascii="仿宋_GB2312" w:hAnsi="Times New Roman"/>
                <w:w w:val="90"/>
                <w:sz w:val="24"/>
              </w:rPr>
            </w:pPr>
            <w:r>
              <w:rPr>
                <w:rFonts w:hint="eastAsia" w:ascii="仿宋_GB2312" w:hAnsi="Times New Roman"/>
                <w:w w:val="90"/>
                <w:sz w:val="24"/>
              </w:rPr>
              <w:t>第(  )完成人</w:t>
            </w:r>
          </w:p>
          <w:p w14:paraId="19FA380B">
            <w:pPr>
              <w:snapToGrid w:val="0"/>
              <w:ind w:left="-3"/>
              <w:jc w:val="center"/>
              <w:rPr>
                <w:rFonts w:hint="eastAsia" w:ascii="仿宋_GB2312" w:hAnsi="Times New Roman"/>
                <w:sz w:val="24"/>
              </w:rPr>
            </w:pPr>
            <w:r>
              <w:rPr>
                <w:rFonts w:hint="eastAsia" w:ascii="仿宋_GB2312" w:hAnsi="Times New Roman"/>
                <w:sz w:val="24"/>
              </w:rPr>
              <w:t>姓      名</w:t>
            </w:r>
          </w:p>
        </w:tc>
        <w:tc>
          <w:tcPr>
            <w:tcW w:w="2700" w:type="dxa"/>
            <w:noWrap w:val="0"/>
            <w:vAlign w:val="center"/>
          </w:tcPr>
          <w:p w14:paraId="33B221CE">
            <w:pPr>
              <w:snapToGrid w:val="0"/>
              <w:jc w:val="center"/>
              <w:rPr>
                <w:rFonts w:hint="eastAsia" w:ascii="仿宋_GB2312" w:hAnsi="Times New Roman" w:eastAsia="仿宋_GB2312"/>
                <w:sz w:val="24"/>
                <w:lang w:val="en-US" w:eastAsia="zh-CN"/>
              </w:rPr>
            </w:pPr>
            <w:r>
              <w:rPr>
                <w:rFonts w:hint="eastAsia" w:ascii="仿宋_GB2312"/>
                <w:sz w:val="24"/>
                <w:lang w:val="en-US" w:eastAsia="zh-CN"/>
              </w:rPr>
              <w:t>晁然</w:t>
            </w:r>
          </w:p>
        </w:tc>
        <w:tc>
          <w:tcPr>
            <w:tcW w:w="1440" w:type="dxa"/>
            <w:noWrap w:val="0"/>
            <w:vAlign w:val="center"/>
          </w:tcPr>
          <w:p w14:paraId="15002E82">
            <w:pPr>
              <w:snapToGrid w:val="0"/>
              <w:jc w:val="center"/>
              <w:rPr>
                <w:rFonts w:hint="eastAsia" w:ascii="仿宋_GB2312" w:hAnsi="Times New Roman"/>
                <w:sz w:val="24"/>
              </w:rPr>
            </w:pPr>
            <w:r>
              <w:rPr>
                <w:rFonts w:hint="eastAsia" w:ascii="仿宋_GB2312" w:hAnsi="Times New Roman"/>
                <w:sz w:val="24"/>
              </w:rPr>
              <w:t>性    别</w:t>
            </w:r>
          </w:p>
        </w:tc>
        <w:tc>
          <w:tcPr>
            <w:tcW w:w="2522" w:type="dxa"/>
            <w:noWrap w:val="0"/>
            <w:vAlign w:val="center"/>
          </w:tcPr>
          <w:p w14:paraId="24C170A6">
            <w:pPr>
              <w:snapToGrid w:val="0"/>
              <w:jc w:val="center"/>
              <w:rPr>
                <w:rFonts w:hint="default" w:ascii="仿宋_GB2312" w:hAnsi="Times New Roman" w:eastAsia="仿宋_GB2312"/>
                <w:sz w:val="24"/>
                <w:lang w:val="en-US" w:eastAsia="zh-CN"/>
              </w:rPr>
            </w:pPr>
            <w:r>
              <w:rPr>
                <w:rFonts w:hint="eastAsia" w:ascii="仿宋_GB2312"/>
                <w:sz w:val="24"/>
                <w:lang w:val="en-US" w:eastAsia="zh-CN"/>
              </w:rPr>
              <w:t>男</w:t>
            </w:r>
          </w:p>
        </w:tc>
      </w:tr>
      <w:tr w14:paraId="096C784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6" w:hRule="atLeast"/>
          <w:jc w:val="center"/>
        </w:trPr>
        <w:tc>
          <w:tcPr>
            <w:tcW w:w="2272" w:type="dxa"/>
            <w:gridSpan w:val="2"/>
            <w:noWrap w:val="0"/>
            <w:vAlign w:val="center"/>
          </w:tcPr>
          <w:p w14:paraId="6D67CF24">
            <w:pPr>
              <w:snapToGrid w:val="0"/>
              <w:ind w:left="-3"/>
              <w:jc w:val="center"/>
              <w:rPr>
                <w:rFonts w:hint="eastAsia" w:ascii="仿宋_GB2312" w:hAnsi="Times New Roman"/>
                <w:sz w:val="24"/>
              </w:rPr>
            </w:pPr>
            <w:r>
              <w:rPr>
                <w:rFonts w:hint="eastAsia" w:ascii="仿宋_GB2312" w:hAnsi="Times New Roman"/>
                <w:sz w:val="24"/>
              </w:rPr>
              <w:t>出生年月</w:t>
            </w:r>
          </w:p>
        </w:tc>
        <w:tc>
          <w:tcPr>
            <w:tcW w:w="2700" w:type="dxa"/>
            <w:noWrap w:val="0"/>
            <w:vAlign w:val="center"/>
          </w:tcPr>
          <w:p w14:paraId="5BCC288C">
            <w:pPr>
              <w:snapToGrid w:val="0"/>
              <w:ind w:left="264"/>
              <w:jc w:val="center"/>
              <w:rPr>
                <w:rFonts w:hint="eastAsia" w:ascii="仿宋_GB2312" w:hAnsi="Times New Roman"/>
                <w:sz w:val="24"/>
              </w:rPr>
            </w:pPr>
            <w:r>
              <w:rPr>
                <w:rFonts w:hint="eastAsia" w:ascii="仿宋_GB2312"/>
                <w:sz w:val="24"/>
                <w:lang w:val="en-US" w:eastAsia="zh-CN"/>
              </w:rPr>
              <w:t>1985</w:t>
            </w:r>
            <w:r>
              <w:rPr>
                <w:rFonts w:hint="eastAsia" w:ascii="仿宋_GB2312" w:hAnsi="Times New Roman"/>
                <w:sz w:val="24"/>
              </w:rPr>
              <w:t xml:space="preserve">年   </w:t>
            </w:r>
            <w:r>
              <w:rPr>
                <w:rFonts w:hint="eastAsia" w:ascii="仿宋_GB2312"/>
                <w:sz w:val="24"/>
                <w:lang w:val="en-US" w:eastAsia="zh-CN"/>
              </w:rPr>
              <w:t>3</w:t>
            </w:r>
            <w:r>
              <w:rPr>
                <w:rFonts w:hint="eastAsia" w:ascii="仿宋_GB2312" w:hAnsi="Times New Roman"/>
                <w:sz w:val="24"/>
              </w:rPr>
              <w:t xml:space="preserve"> 月</w:t>
            </w:r>
          </w:p>
        </w:tc>
        <w:tc>
          <w:tcPr>
            <w:tcW w:w="1440" w:type="dxa"/>
            <w:noWrap w:val="0"/>
            <w:vAlign w:val="center"/>
          </w:tcPr>
          <w:p w14:paraId="56A63D06">
            <w:pPr>
              <w:snapToGrid w:val="0"/>
              <w:jc w:val="center"/>
              <w:rPr>
                <w:rFonts w:hint="eastAsia" w:ascii="仿宋_GB2312" w:hAnsi="Times New Roman"/>
                <w:sz w:val="24"/>
              </w:rPr>
            </w:pPr>
            <w:r>
              <w:rPr>
                <w:rFonts w:hint="eastAsia" w:ascii="仿宋_GB2312" w:hAnsi="Times New Roman"/>
                <w:sz w:val="24"/>
              </w:rPr>
              <w:t>最后学历</w:t>
            </w:r>
          </w:p>
        </w:tc>
        <w:tc>
          <w:tcPr>
            <w:tcW w:w="2522" w:type="dxa"/>
            <w:noWrap w:val="0"/>
            <w:vAlign w:val="center"/>
          </w:tcPr>
          <w:p w14:paraId="1AB7F322">
            <w:pPr>
              <w:snapToGrid w:val="0"/>
              <w:jc w:val="center"/>
              <w:rPr>
                <w:rFonts w:hint="eastAsia" w:ascii="仿宋_GB2312" w:hAnsi="Times New Roman" w:eastAsia="仿宋_GB2312"/>
                <w:sz w:val="24"/>
                <w:lang w:val="en-US" w:eastAsia="zh-CN"/>
              </w:rPr>
            </w:pPr>
            <w:r>
              <w:rPr>
                <w:rFonts w:hint="eastAsia" w:ascii="仿宋_GB2312"/>
                <w:sz w:val="24"/>
                <w:lang w:val="en-US" w:eastAsia="zh-CN"/>
              </w:rPr>
              <w:t>硕士</w:t>
            </w:r>
          </w:p>
        </w:tc>
      </w:tr>
      <w:tr w14:paraId="09168BF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2" w:hRule="atLeast"/>
          <w:jc w:val="center"/>
        </w:trPr>
        <w:tc>
          <w:tcPr>
            <w:tcW w:w="2272" w:type="dxa"/>
            <w:gridSpan w:val="2"/>
            <w:noWrap w:val="0"/>
            <w:vAlign w:val="center"/>
          </w:tcPr>
          <w:p w14:paraId="1555DDD8">
            <w:pPr>
              <w:snapToGrid w:val="0"/>
              <w:ind w:left="-3"/>
              <w:jc w:val="center"/>
              <w:rPr>
                <w:rFonts w:hint="eastAsia" w:ascii="仿宋_GB2312" w:hAnsi="Times New Roman"/>
                <w:sz w:val="24"/>
              </w:rPr>
            </w:pPr>
            <w:r>
              <w:rPr>
                <w:rFonts w:hint="eastAsia" w:ascii="仿宋_GB2312" w:hAnsi="Times New Roman"/>
                <w:sz w:val="24"/>
              </w:rPr>
              <w:t>专业技术</w:t>
            </w:r>
          </w:p>
          <w:p w14:paraId="5424871A">
            <w:pPr>
              <w:snapToGrid w:val="0"/>
              <w:ind w:left="-3"/>
              <w:jc w:val="center"/>
              <w:rPr>
                <w:rFonts w:hint="eastAsia" w:ascii="仿宋_GB2312" w:hAnsi="Times New Roman"/>
                <w:sz w:val="24"/>
              </w:rPr>
            </w:pPr>
            <w:r>
              <w:rPr>
                <w:rFonts w:hint="eastAsia" w:ascii="仿宋_GB2312" w:hAnsi="Times New Roman"/>
                <w:sz w:val="24"/>
              </w:rPr>
              <w:t>职    称</w:t>
            </w:r>
          </w:p>
        </w:tc>
        <w:tc>
          <w:tcPr>
            <w:tcW w:w="2700" w:type="dxa"/>
            <w:noWrap w:val="0"/>
            <w:vAlign w:val="center"/>
          </w:tcPr>
          <w:p w14:paraId="1E997568">
            <w:pPr>
              <w:snapToGrid w:val="0"/>
              <w:jc w:val="center"/>
              <w:rPr>
                <w:rFonts w:hint="eastAsia" w:ascii="仿宋_GB2312" w:hAnsi="Times New Roman" w:eastAsia="仿宋_GB2312"/>
                <w:sz w:val="24"/>
                <w:lang w:val="en-US" w:eastAsia="zh-CN"/>
              </w:rPr>
            </w:pPr>
            <w:r>
              <w:rPr>
                <w:rFonts w:hint="eastAsia" w:ascii="仿宋_GB2312"/>
                <w:sz w:val="24"/>
                <w:lang w:val="en-US" w:eastAsia="zh-CN"/>
              </w:rPr>
              <w:t>副教授</w:t>
            </w:r>
          </w:p>
        </w:tc>
        <w:tc>
          <w:tcPr>
            <w:tcW w:w="1440" w:type="dxa"/>
            <w:noWrap w:val="0"/>
            <w:vAlign w:val="center"/>
          </w:tcPr>
          <w:p w14:paraId="6F47A10E">
            <w:pPr>
              <w:snapToGrid w:val="0"/>
              <w:jc w:val="center"/>
              <w:rPr>
                <w:rFonts w:hint="eastAsia" w:ascii="仿宋_GB2312" w:hAnsi="Times New Roman"/>
                <w:sz w:val="24"/>
              </w:rPr>
            </w:pPr>
            <w:r>
              <w:rPr>
                <w:rFonts w:hint="eastAsia" w:ascii="仿宋_GB2312" w:hAnsi="Times New Roman"/>
                <w:sz w:val="24"/>
              </w:rPr>
              <w:t>现任党政</w:t>
            </w:r>
          </w:p>
          <w:p w14:paraId="17F4BED8">
            <w:pPr>
              <w:snapToGrid w:val="0"/>
              <w:jc w:val="center"/>
              <w:rPr>
                <w:rFonts w:hint="eastAsia" w:ascii="仿宋_GB2312" w:hAnsi="Times New Roman"/>
                <w:sz w:val="24"/>
              </w:rPr>
            </w:pPr>
            <w:r>
              <w:rPr>
                <w:rFonts w:hint="eastAsia" w:ascii="仿宋_GB2312" w:hAnsi="Times New Roman"/>
                <w:sz w:val="24"/>
              </w:rPr>
              <w:t>职务</w:t>
            </w:r>
          </w:p>
        </w:tc>
        <w:tc>
          <w:tcPr>
            <w:tcW w:w="2522" w:type="dxa"/>
            <w:noWrap w:val="0"/>
            <w:vAlign w:val="center"/>
          </w:tcPr>
          <w:p w14:paraId="34C3064B">
            <w:pPr>
              <w:snapToGrid w:val="0"/>
              <w:ind w:left="99"/>
              <w:jc w:val="center"/>
              <w:rPr>
                <w:rFonts w:hint="eastAsia" w:ascii="仿宋_GB2312" w:hAnsi="Times New Roman"/>
                <w:sz w:val="24"/>
              </w:rPr>
            </w:pPr>
          </w:p>
        </w:tc>
      </w:tr>
      <w:tr w14:paraId="5CB3510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0" w:hRule="atLeast"/>
          <w:jc w:val="center"/>
        </w:trPr>
        <w:tc>
          <w:tcPr>
            <w:tcW w:w="2272" w:type="dxa"/>
            <w:gridSpan w:val="2"/>
            <w:noWrap w:val="0"/>
            <w:vAlign w:val="center"/>
          </w:tcPr>
          <w:p w14:paraId="1A1BEEDC">
            <w:pPr>
              <w:snapToGrid w:val="0"/>
              <w:ind w:left="-3"/>
              <w:jc w:val="center"/>
              <w:rPr>
                <w:rFonts w:hint="eastAsia" w:ascii="仿宋_GB2312" w:hAnsi="Times New Roman"/>
                <w:sz w:val="24"/>
              </w:rPr>
            </w:pPr>
            <w:r>
              <w:rPr>
                <w:rFonts w:hint="eastAsia" w:ascii="仿宋_GB2312" w:hAnsi="Times New Roman"/>
                <w:sz w:val="24"/>
              </w:rPr>
              <w:t>现从事工</w:t>
            </w:r>
          </w:p>
          <w:p w14:paraId="0EDE6446">
            <w:pPr>
              <w:snapToGrid w:val="0"/>
              <w:ind w:left="-3"/>
              <w:jc w:val="center"/>
              <w:rPr>
                <w:rFonts w:hint="eastAsia" w:ascii="仿宋_GB2312" w:hAnsi="Times New Roman"/>
                <w:sz w:val="24"/>
              </w:rPr>
            </w:pPr>
            <w:r>
              <w:rPr>
                <w:rFonts w:hint="eastAsia" w:ascii="仿宋_GB2312" w:hAnsi="Times New Roman"/>
                <w:sz w:val="24"/>
              </w:rPr>
              <w:t>作及专长</w:t>
            </w:r>
          </w:p>
        </w:tc>
        <w:tc>
          <w:tcPr>
            <w:tcW w:w="6662" w:type="dxa"/>
            <w:gridSpan w:val="3"/>
            <w:noWrap w:val="0"/>
            <w:vAlign w:val="center"/>
          </w:tcPr>
          <w:p w14:paraId="4B01C1A8">
            <w:pPr>
              <w:snapToGrid w:val="0"/>
              <w:jc w:val="center"/>
              <w:rPr>
                <w:rFonts w:hint="eastAsia" w:ascii="仿宋_GB2312" w:hAnsi="Times New Roman"/>
                <w:sz w:val="24"/>
              </w:rPr>
            </w:pPr>
            <w:r>
              <w:rPr>
                <w:rFonts w:hint="eastAsia" w:ascii="仿宋_GB2312"/>
                <w:sz w:val="24"/>
                <w:lang w:val="en-US" w:eastAsia="zh-CN"/>
              </w:rPr>
              <w:t>高校教师</w:t>
            </w:r>
          </w:p>
        </w:tc>
      </w:tr>
      <w:tr w14:paraId="44AF1E8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67" w:hRule="atLeast"/>
          <w:jc w:val="center"/>
        </w:trPr>
        <w:tc>
          <w:tcPr>
            <w:tcW w:w="2272" w:type="dxa"/>
            <w:gridSpan w:val="2"/>
            <w:noWrap w:val="0"/>
            <w:vAlign w:val="center"/>
          </w:tcPr>
          <w:p w14:paraId="5775ABD3">
            <w:pPr>
              <w:snapToGrid w:val="0"/>
              <w:ind w:left="-3"/>
              <w:jc w:val="center"/>
              <w:rPr>
                <w:rFonts w:hint="eastAsia" w:ascii="仿宋_GB2312" w:hAnsi="Times New Roman"/>
                <w:sz w:val="24"/>
              </w:rPr>
            </w:pPr>
            <w:r>
              <w:rPr>
                <w:rFonts w:hint="eastAsia" w:ascii="仿宋_GB2312" w:hAnsi="Times New Roman"/>
                <w:sz w:val="24"/>
              </w:rPr>
              <w:t>工作单位</w:t>
            </w:r>
          </w:p>
        </w:tc>
        <w:tc>
          <w:tcPr>
            <w:tcW w:w="6662" w:type="dxa"/>
            <w:gridSpan w:val="3"/>
            <w:noWrap w:val="0"/>
            <w:vAlign w:val="center"/>
          </w:tcPr>
          <w:p w14:paraId="18A8BAAF">
            <w:pPr>
              <w:snapToGrid w:val="0"/>
              <w:jc w:val="center"/>
              <w:rPr>
                <w:rFonts w:hint="default" w:ascii="仿宋_GB2312" w:hAnsi="Times New Roman" w:eastAsia="仿宋_GB2312"/>
                <w:sz w:val="24"/>
                <w:lang w:val="en-US" w:eastAsia="zh-CN"/>
              </w:rPr>
            </w:pPr>
            <w:r>
              <w:rPr>
                <w:rFonts w:hint="eastAsia" w:ascii="仿宋_GB2312"/>
                <w:sz w:val="24"/>
                <w:lang w:val="en-US" w:eastAsia="zh-CN"/>
              </w:rPr>
              <w:t>河南师范大学</w:t>
            </w:r>
          </w:p>
        </w:tc>
      </w:tr>
      <w:tr w14:paraId="5C594F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8" w:hRule="atLeast"/>
          <w:jc w:val="center"/>
        </w:trPr>
        <w:tc>
          <w:tcPr>
            <w:tcW w:w="2272" w:type="dxa"/>
            <w:gridSpan w:val="2"/>
            <w:noWrap w:val="0"/>
            <w:vAlign w:val="center"/>
          </w:tcPr>
          <w:p w14:paraId="73177361">
            <w:pPr>
              <w:snapToGrid w:val="0"/>
              <w:ind w:left="-3"/>
              <w:jc w:val="center"/>
              <w:rPr>
                <w:rFonts w:hint="eastAsia" w:ascii="仿宋_GB2312" w:hAnsi="Times New Roman"/>
                <w:sz w:val="24"/>
              </w:rPr>
            </w:pPr>
            <w:r>
              <w:rPr>
                <w:rFonts w:hint="eastAsia" w:ascii="仿宋_GB2312" w:hAnsi="Times New Roman"/>
                <w:sz w:val="24"/>
              </w:rPr>
              <w:t>移动电话</w:t>
            </w:r>
          </w:p>
        </w:tc>
        <w:tc>
          <w:tcPr>
            <w:tcW w:w="2700" w:type="dxa"/>
            <w:noWrap w:val="0"/>
            <w:vAlign w:val="center"/>
          </w:tcPr>
          <w:p w14:paraId="267B88DC">
            <w:pPr>
              <w:snapToGrid w:val="0"/>
              <w:jc w:val="center"/>
              <w:rPr>
                <w:rFonts w:hint="default" w:ascii="仿宋_GB2312" w:hAnsi="Times New Roman" w:eastAsia="仿宋_GB2312"/>
                <w:sz w:val="24"/>
                <w:lang w:val="en-US" w:eastAsia="zh-CN"/>
              </w:rPr>
            </w:pPr>
            <w:r>
              <w:rPr>
                <w:rFonts w:hint="eastAsia" w:ascii="仿宋_GB2312"/>
                <w:sz w:val="24"/>
                <w:lang w:val="en-US" w:eastAsia="zh-CN"/>
              </w:rPr>
              <w:t>13503800055</w:t>
            </w:r>
          </w:p>
        </w:tc>
        <w:tc>
          <w:tcPr>
            <w:tcW w:w="1440" w:type="dxa"/>
            <w:noWrap w:val="0"/>
            <w:vAlign w:val="center"/>
          </w:tcPr>
          <w:p w14:paraId="33812FDB">
            <w:pPr>
              <w:snapToGrid w:val="0"/>
              <w:jc w:val="center"/>
              <w:rPr>
                <w:rFonts w:hint="eastAsia" w:ascii="仿宋_GB2312" w:hAnsi="Times New Roman"/>
                <w:sz w:val="24"/>
              </w:rPr>
            </w:pPr>
            <w:r>
              <w:rPr>
                <w:rFonts w:hint="eastAsia" w:ascii="仿宋_GB2312" w:hAnsi="Times New Roman"/>
                <w:sz w:val="24"/>
              </w:rPr>
              <w:t>电子信箱</w:t>
            </w:r>
          </w:p>
        </w:tc>
        <w:tc>
          <w:tcPr>
            <w:tcW w:w="2522" w:type="dxa"/>
            <w:noWrap w:val="0"/>
            <w:vAlign w:val="center"/>
          </w:tcPr>
          <w:p w14:paraId="7106D789">
            <w:pPr>
              <w:snapToGrid w:val="0"/>
              <w:jc w:val="center"/>
              <w:rPr>
                <w:rFonts w:hint="eastAsia" w:ascii="仿宋_GB2312" w:hAnsi="Times New Roman"/>
                <w:sz w:val="24"/>
              </w:rPr>
            </w:pPr>
          </w:p>
        </w:tc>
      </w:tr>
      <w:tr w14:paraId="639CE5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8" w:hRule="atLeast"/>
          <w:jc w:val="center"/>
        </w:trPr>
        <w:tc>
          <w:tcPr>
            <w:tcW w:w="2272" w:type="dxa"/>
            <w:gridSpan w:val="2"/>
            <w:noWrap w:val="0"/>
            <w:vAlign w:val="center"/>
          </w:tcPr>
          <w:p w14:paraId="48A22983">
            <w:pPr>
              <w:snapToGrid w:val="0"/>
              <w:ind w:left="-3"/>
              <w:jc w:val="center"/>
              <w:rPr>
                <w:rFonts w:hint="eastAsia" w:ascii="仿宋_GB2312" w:hAnsi="Times New Roman"/>
                <w:sz w:val="24"/>
              </w:rPr>
            </w:pPr>
            <w:r>
              <w:rPr>
                <w:rFonts w:hint="eastAsia" w:ascii="仿宋_GB2312" w:hAnsi="Times New Roman"/>
                <w:sz w:val="24"/>
              </w:rPr>
              <w:t>何时何地受何种</w:t>
            </w:r>
          </w:p>
          <w:p w14:paraId="3C6FAEAB">
            <w:pPr>
              <w:snapToGrid w:val="0"/>
              <w:ind w:left="-3"/>
              <w:jc w:val="center"/>
              <w:rPr>
                <w:rFonts w:hint="eastAsia" w:ascii="仿宋_GB2312" w:hAnsi="Times New Roman"/>
                <w:sz w:val="24"/>
              </w:rPr>
            </w:pPr>
            <w:r>
              <w:rPr>
                <w:rFonts w:hint="eastAsia" w:ascii="仿宋_GB2312" w:hAnsi="Times New Roman"/>
                <w:sz w:val="24"/>
              </w:rPr>
              <w:t>省部级及以上奖励</w:t>
            </w:r>
          </w:p>
        </w:tc>
        <w:tc>
          <w:tcPr>
            <w:tcW w:w="6662" w:type="dxa"/>
            <w:gridSpan w:val="3"/>
            <w:noWrap w:val="0"/>
            <w:vAlign w:val="center"/>
          </w:tcPr>
          <w:p w14:paraId="4A0F1E75">
            <w:pPr>
              <w:snapToGrid w:val="0"/>
              <w:jc w:val="center"/>
              <w:rPr>
                <w:rFonts w:hint="eastAsia" w:ascii="仿宋_GB2312" w:hAnsi="Times New Roman"/>
                <w:sz w:val="24"/>
              </w:rPr>
            </w:pPr>
          </w:p>
        </w:tc>
      </w:tr>
      <w:tr w14:paraId="755F04F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30" w:hRule="atLeast"/>
          <w:jc w:val="center"/>
        </w:trPr>
        <w:tc>
          <w:tcPr>
            <w:tcW w:w="832" w:type="dxa"/>
            <w:noWrap w:val="0"/>
            <w:vAlign w:val="center"/>
          </w:tcPr>
          <w:p w14:paraId="7262D845">
            <w:pPr>
              <w:snapToGrid w:val="0"/>
              <w:ind w:left="-3"/>
              <w:jc w:val="center"/>
              <w:rPr>
                <w:rFonts w:hint="eastAsia" w:ascii="仿宋_GB2312" w:hAnsi="Times New Roman"/>
                <w:sz w:val="24"/>
              </w:rPr>
            </w:pPr>
            <w:r>
              <w:rPr>
                <w:rFonts w:hint="eastAsia" w:ascii="仿宋_GB2312" w:hAnsi="Times New Roman"/>
                <w:sz w:val="24"/>
              </w:rPr>
              <w:t>主</w:t>
            </w:r>
          </w:p>
          <w:p w14:paraId="75F531EE">
            <w:pPr>
              <w:snapToGrid w:val="0"/>
              <w:ind w:left="-3"/>
              <w:jc w:val="center"/>
              <w:rPr>
                <w:rFonts w:hint="eastAsia" w:ascii="仿宋_GB2312" w:hAnsi="Times New Roman"/>
                <w:sz w:val="24"/>
              </w:rPr>
            </w:pPr>
          </w:p>
          <w:p w14:paraId="106D27B4">
            <w:pPr>
              <w:snapToGrid w:val="0"/>
              <w:ind w:left="-3"/>
              <w:jc w:val="center"/>
              <w:rPr>
                <w:rFonts w:hint="eastAsia" w:ascii="仿宋_GB2312" w:hAnsi="Times New Roman"/>
                <w:sz w:val="24"/>
              </w:rPr>
            </w:pPr>
          </w:p>
          <w:p w14:paraId="00A34FDF">
            <w:pPr>
              <w:snapToGrid w:val="0"/>
              <w:ind w:left="-3"/>
              <w:jc w:val="center"/>
              <w:rPr>
                <w:rFonts w:hint="eastAsia" w:ascii="仿宋_GB2312" w:hAnsi="Times New Roman"/>
                <w:sz w:val="24"/>
              </w:rPr>
            </w:pPr>
          </w:p>
          <w:p w14:paraId="068CDE69">
            <w:pPr>
              <w:snapToGrid w:val="0"/>
              <w:ind w:left="-3"/>
              <w:jc w:val="center"/>
              <w:rPr>
                <w:rFonts w:hint="eastAsia" w:ascii="仿宋_GB2312" w:hAnsi="Times New Roman"/>
                <w:sz w:val="24"/>
              </w:rPr>
            </w:pPr>
            <w:r>
              <w:rPr>
                <w:rFonts w:hint="eastAsia" w:ascii="仿宋_GB2312" w:hAnsi="Times New Roman"/>
                <w:sz w:val="24"/>
              </w:rPr>
              <w:t>要</w:t>
            </w:r>
          </w:p>
          <w:p w14:paraId="1B329E4A">
            <w:pPr>
              <w:snapToGrid w:val="0"/>
              <w:ind w:left="-3"/>
              <w:jc w:val="center"/>
              <w:rPr>
                <w:rFonts w:hint="eastAsia" w:ascii="仿宋_GB2312" w:hAnsi="Times New Roman"/>
                <w:sz w:val="24"/>
              </w:rPr>
            </w:pPr>
          </w:p>
          <w:p w14:paraId="214CA714">
            <w:pPr>
              <w:snapToGrid w:val="0"/>
              <w:ind w:left="-3"/>
              <w:jc w:val="center"/>
              <w:rPr>
                <w:rFonts w:hint="eastAsia" w:ascii="仿宋_GB2312" w:hAnsi="Times New Roman"/>
                <w:sz w:val="24"/>
              </w:rPr>
            </w:pPr>
          </w:p>
          <w:p w14:paraId="144DF5D3">
            <w:pPr>
              <w:snapToGrid w:val="0"/>
              <w:ind w:left="-3"/>
              <w:jc w:val="center"/>
              <w:rPr>
                <w:rFonts w:hint="eastAsia" w:ascii="仿宋_GB2312" w:hAnsi="Times New Roman"/>
                <w:sz w:val="24"/>
              </w:rPr>
            </w:pPr>
          </w:p>
          <w:p w14:paraId="6F5DB811">
            <w:pPr>
              <w:snapToGrid w:val="0"/>
              <w:ind w:left="-3"/>
              <w:jc w:val="center"/>
              <w:rPr>
                <w:rFonts w:hint="eastAsia" w:ascii="仿宋_GB2312" w:hAnsi="Times New Roman"/>
                <w:sz w:val="24"/>
              </w:rPr>
            </w:pPr>
            <w:r>
              <w:rPr>
                <w:rFonts w:hint="eastAsia" w:ascii="仿宋_GB2312" w:hAnsi="Times New Roman"/>
                <w:sz w:val="24"/>
              </w:rPr>
              <w:t>贡</w:t>
            </w:r>
          </w:p>
          <w:p w14:paraId="7D520B20">
            <w:pPr>
              <w:snapToGrid w:val="0"/>
              <w:ind w:left="-3"/>
              <w:jc w:val="center"/>
              <w:rPr>
                <w:rFonts w:hint="eastAsia" w:ascii="仿宋_GB2312" w:hAnsi="Times New Roman"/>
                <w:sz w:val="24"/>
              </w:rPr>
            </w:pPr>
          </w:p>
          <w:p w14:paraId="1BAC8A14">
            <w:pPr>
              <w:snapToGrid w:val="0"/>
              <w:ind w:left="-3"/>
              <w:jc w:val="center"/>
              <w:rPr>
                <w:rFonts w:hint="eastAsia" w:ascii="仿宋_GB2312" w:hAnsi="Times New Roman"/>
                <w:sz w:val="24"/>
              </w:rPr>
            </w:pPr>
          </w:p>
          <w:p w14:paraId="4D7BD217">
            <w:pPr>
              <w:snapToGrid w:val="0"/>
              <w:ind w:left="-3"/>
              <w:jc w:val="center"/>
              <w:rPr>
                <w:rFonts w:hint="eastAsia" w:ascii="仿宋_GB2312" w:hAnsi="Times New Roman"/>
                <w:sz w:val="24"/>
              </w:rPr>
            </w:pPr>
          </w:p>
          <w:p w14:paraId="31D14C57">
            <w:pPr>
              <w:snapToGrid w:val="0"/>
              <w:ind w:left="-3"/>
              <w:jc w:val="center"/>
              <w:rPr>
                <w:rFonts w:hint="eastAsia" w:ascii="仿宋_GB2312" w:hAnsi="Times New Roman"/>
                <w:sz w:val="24"/>
              </w:rPr>
            </w:pPr>
            <w:r>
              <w:rPr>
                <w:rFonts w:hint="eastAsia" w:ascii="仿宋_GB2312" w:hAnsi="Times New Roman"/>
                <w:sz w:val="24"/>
              </w:rPr>
              <w:t>献</w:t>
            </w:r>
          </w:p>
        </w:tc>
        <w:tc>
          <w:tcPr>
            <w:tcW w:w="8102" w:type="dxa"/>
            <w:gridSpan w:val="4"/>
            <w:noWrap w:val="0"/>
            <w:vAlign w:val="bottom"/>
          </w:tcPr>
          <w:p w14:paraId="12CAB4B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_GB2312" w:hAnsi="Times New Roman"/>
                <w:sz w:val="24"/>
              </w:rPr>
            </w:pPr>
          </w:p>
          <w:p w14:paraId="0F84780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_GB2312" w:hAnsi="Times New Roman"/>
                <w:sz w:val="24"/>
              </w:rPr>
            </w:pPr>
            <w:r>
              <w:rPr>
                <w:rFonts w:hint="eastAsia" w:ascii="仿宋_GB2312" w:hAnsi="Times New Roman"/>
                <w:sz w:val="24"/>
              </w:rPr>
              <w:t>1.2021 河南省教育系统教学技能竞赛一等奖   省总工会 省教育厅</w:t>
            </w:r>
          </w:p>
          <w:p w14:paraId="29AD554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_GB2312" w:hAnsi="Times New Roman"/>
                <w:spacing w:val="-6"/>
                <w:sz w:val="24"/>
              </w:rPr>
            </w:pPr>
            <w:r>
              <w:rPr>
                <w:rFonts w:hint="eastAsia" w:ascii="仿宋_GB2312" w:hAnsi="Times New Roman"/>
                <w:sz w:val="24"/>
              </w:rPr>
              <w:t>2.</w:t>
            </w:r>
            <w:r>
              <w:rPr>
                <w:rFonts w:hint="eastAsia" w:ascii="仿宋_GB2312" w:hAnsi="Times New Roman"/>
                <w:spacing w:val="-6"/>
                <w:sz w:val="24"/>
              </w:rPr>
              <w:t>2021 第三届河南省本科高校教师课堂教学创新大赛一等奖</w:t>
            </w:r>
            <w:r>
              <w:rPr>
                <w:rFonts w:hint="eastAsia" w:ascii="仿宋_GB2312"/>
                <w:spacing w:val="-6"/>
                <w:sz w:val="24"/>
                <w:lang w:eastAsia="zh-CN"/>
              </w:rPr>
              <w:t>　</w:t>
            </w:r>
            <w:r>
              <w:rPr>
                <w:rFonts w:hint="eastAsia" w:ascii="仿宋_GB2312" w:hAnsi="Times New Roman"/>
                <w:spacing w:val="-6"/>
                <w:sz w:val="24"/>
              </w:rPr>
              <w:t>省教育厅</w:t>
            </w:r>
          </w:p>
          <w:p w14:paraId="5BCA30F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_GB2312" w:hAnsi="Times New Roman"/>
                <w:sz w:val="24"/>
              </w:rPr>
            </w:pPr>
            <w:r>
              <w:rPr>
                <w:rFonts w:hint="eastAsia" w:ascii="仿宋_GB2312" w:hAnsi="Times New Roman"/>
                <w:sz w:val="24"/>
              </w:rPr>
              <w:t>3.2022河南省第八届声乐器乐大赛美声组一等奖</w:t>
            </w:r>
          </w:p>
          <w:p w14:paraId="6C7072D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_GB2312" w:hAnsi="Times New Roman"/>
                <w:sz w:val="24"/>
              </w:rPr>
            </w:pPr>
            <w:r>
              <w:rPr>
                <w:rFonts w:hint="eastAsia" w:ascii="仿宋_GB2312" w:hAnsi="Times New Roman"/>
                <w:sz w:val="24"/>
              </w:rPr>
              <w:t>4.2022年度河南省年度优秀歌曲精品工程.</w:t>
            </w:r>
          </w:p>
          <w:p w14:paraId="5986924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_GB2312" w:hAnsi="Times New Roman"/>
                <w:sz w:val="24"/>
              </w:rPr>
            </w:pPr>
            <w:r>
              <w:rPr>
                <w:rFonts w:hint="eastAsia" w:ascii="仿宋_GB2312" w:hAnsi="Times New Roman"/>
                <w:sz w:val="24"/>
              </w:rPr>
              <w:t>5.省级精品开放课程《声乐-中国艺术歌曲》.</w:t>
            </w:r>
          </w:p>
          <w:p w14:paraId="67826A4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_GB2312" w:hAnsi="Times New Roman"/>
                <w:sz w:val="24"/>
              </w:rPr>
            </w:pPr>
            <w:r>
              <w:rPr>
                <w:rFonts w:hint="eastAsia" w:ascii="仿宋_GB2312" w:hAnsi="Times New Roman"/>
                <w:sz w:val="24"/>
              </w:rPr>
              <w:t xml:space="preserve">6.主持河南省教改重点项目《基于移动动互联网环境下的高师声乐专业课程教学实践研究》             </w:t>
            </w:r>
          </w:p>
          <w:p w14:paraId="6D7C1248">
            <w:pPr>
              <w:keepNext w:val="0"/>
              <w:keepLines w:val="0"/>
              <w:pageBreakBefore w:val="0"/>
              <w:widowControl w:val="0"/>
              <w:kinsoku/>
              <w:wordWrap/>
              <w:overflowPunct/>
              <w:topLinePunct w:val="0"/>
              <w:autoSpaceDE/>
              <w:autoSpaceDN/>
              <w:bidi w:val="0"/>
              <w:adjustRightInd/>
              <w:snapToGrid w:val="0"/>
              <w:spacing w:line="360" w:lineRule="auto"/>
              <w:ind w:firstLine="600"/>
              <w:textAlignment w:val="auto"/>
              <w:rPr>
                <w:rFonts w:hint="eastAsia" w:ascii="仿宋_GB2312" w:hAnsi="Times New Roman"/>
                <w:sz w:val="24"/>
              </w:rPr>
            </w:pPr>
          </w:p>
          <w:p w14:paraId="3985E903">
            <w:pPr>
              <w:snapToGrid w:val="0"/>
              <w:ind w:firstLine="600"/>
              <w:rPr>
                <w:rFonts w:hint="eastAsia" w:ascii="仿宋_GB2312" w:hAnsi="Times New Roman"/>
                <w:sz w:val="24"/>
              </w:rPr>
            </w:pPr>
          </w:p>
          <w:p w14:paraId="12B8DB35">
            <w:pPr>
              <w:snapToGrid w:val="0"/>
              <w:ind w:firstLine="600"/>
              <w:rPr>
                <w:rFonts w:hint="eastAsia" w:ascii="仿宋_GB2312" w:hAnsi="Times New Roman"/>
                <w:sz w:val="24"/>
              </w:rPr>
            </w:pPr>
          </w:p>
          <w:p w14:paraId="71ED6E8D">
            <w:pPr>
              <w:snapToGrid w:val="0"/>
              <w:ind w:firstLine="600"/>
              <w:rPr>
                <w:rFonts w:hint="eastAsia" w:ascii="仿宋_GB2312" w:hAnsi="Times New Roman"/>
                <w:sz w:val="24"/>
              </w:rPr>
            </w:pPr>
          </w:p>
          <w:p w14:paraId="261A2AE8">
            <w:pPr>
              <w:snapToGrid w:val="0"/>
              <w:ind w:firstLine="600"/>
              <w:rPr>
                <w:rFonts w:hint="eastAsia" w:ascii="仿宋_GB2312" w:hAnsi="Times New Roman"/>
                <w:sz w:val="24"/>
              </w:rPr>
            </w:pPr>
          </w:p>
          <w:p w14:paraId="7F32F6CD">
            <w:pPr>
              <w:snapToGrid w:val="0"/>
              <w:ind w:firstLine="600"/>
              <w:rPr>
                <w:rFonts w:hint="eastAsia" w:ascii="仿宋_GB2312" w:hAnsi="Times New Roman"/>
                <w:sz w:val="24"/>
              </w:rPr>
            </w:pPr>
          </w:p>
          <w:p w14:paraId="453748A3">
            <w:pPr>
              <w:snapToGrid w:val="0"/>
              <w:ind w:firstLine="600"/>
              <w:rPr>
                <w:rFonts w:hint="eastAsia" w:ascii="仿宋_GB2312" w:hAnsi="Times New Roman"/>
                <w:sz w:val="24"/>
              </w:rPr>
            </w:pPr>
          </w:p>
          <w:p w14:paraId="3A3C5A4D">
            <w:pPr>
              <w:snapToGrid w:val="0"/>
              <w:ind w:firstLine="2760" w:firstLineChars="1150"/>
              <w:rPr>
                <w:rFonts w:hint="eastAsia" w:ascii="仿宋_GB2312" w:hAnsi="Times New Roman"/>
                <w:sz w:val="24"/>
                <w:u w:val="single"/>
              </w:rPr>
            </w:pPr>
            <w:r>
              <w:rPr>
                <w:rFonts w:hint="eastAsia" w:ascii="仿宋_GB2312" w:hAnsi="Times New Roman"/>
                <w:sz w:val="24"/>
              </w:rPr>
              <w:t xml:space="preserve">              本  人  签  名：</w:t>
            </w:r>
          </w:p>
          <w:p w14:paraId="0F5A314F">
            <w:pPr>
              <w:snapToGrid w:val="0"/>
              <w:ind w:firstLine="360"/>
              <w:rPr>
                <w:rFonts w:hint="eastAsia" w:ascii="仿宋_GB2312" w:hAnsi="Times New Roman"/>
                <w:sz w:val="24"/>
              </w:rPr>
            </w:pPr>
          </w:p>
          <w:p w14:paraId="511E8405">
            <w:pPr>
              <w:snapToGrid w:val="0"/>
              <w:ind w:left="-2" w:firstLine="5640"/>
              <w:rPr>
                <w:rFonts w:hint="eastAsia" w:ascii="仿宋_GB2312" w:hAnsi="Times New Roman"/>
                <w:sz w:val="24"/>
              </w:rPr>
            </w:pPr>
            <w:r>
              <w:rPr>
                <w:rFonts w:hint="eastAsia" w:ascii="仿宋_GB2312" w:hAnsi="Times New Roman"/>
                <w:sz w:val="24"/>
              </w:rPr>
              <w:t>年    月   日</w:t>
            </w:r>
          </w:p>
          <w:p w14:paraId="7DAA3576">
            <w:pPr>
              <w:snapToGrid w:val="0"/>
              <w:ind w:left="-3"/>
              <w:rPr>
                <w:rFonts w:hint="eastAsia" w:ascii="仿宋_GB2312" w:hAnsi="Times New Roman"/>
                <w:sz w:val="24"/>
              </w:rPr>
            </w:pPr>
          </w:p>
        </w:tc>
      </w:tr>
    </w:tbl>
    <w:p w14:paraId="482D0AC7">
      <w:pPr>
        <w:jc w:val="center"/>
        <w:rPr>
          <w:rFonts w:hint="eastAsia" w:ascii="Times New Roman" w:hAnsi="Times New Roman" w:eastAsia="方正小标宋简体"/>
          <w:sz w:val="32"/>
          <w:szCs w:val="32"/>
        </w:rPr>
      </w:pPr>
      <w:r>
        <w:rPr>
          <w:rFonts w:hint="eastAsia" w:ascii="Times New Roman" w:hAnsi="Times New Roman" w:eastAsia="方正小标宋简体"/>
          <w:sz w:val="32"/>
          <w:szCs w:val="32"/>
        </w:rPr>
        <w:t>主要完成人情况</w:t>
      </w:r>
    </w:p>
    <w:tbl>
      <w:tblPr>
        <w:tblStyle w:val="14"/>
        <w:tblW w:w="893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32"/>
        <w:gridCol w:w="1440"/>
        <w:gridCol w:w="2700"/>
        <w:gridCol w:w="1440"/>
        <w:gridCol w:w="2522"/>
      </w:tblGrid>
      <w:tr w14:paraId="6F05DDD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2" w:hRule="atLeast"/>
          <w:jc w:val="center"/>
        </w:trPr>
        <w:tc>
          <w:tcPr>
            <w:tcW w:w="2272" w:type="dxa"/>
            <w:gridSpan w:val="2"/>
            <w:noWrap w:val="0"/>
            <w:vAlign w:val="center"/>
          </w:tcPr>
          <w:p w14:paraId="7C91683C">
            <w:pPr>
              <w:snapToGrid w:val="0"/>
              <w:ind w:left="-3"/>
              <w:jc w:val="center"/>
              <w:rPr>
                <w:rFonts w:hint="eastAsia" w:ascii="仿宋_GB2312" w:hAnsi="Times New Roman"/>
                <w:w w:val="90"/>
                <w:sz w:val="24"/>
              </w:rPr>
            </w:pPr>
            <w:r>
              <w:rPr>
                <w:rFonts w:hint="eastAsia" w:ascii="仿宋_GB2312" w:hAnsi="Times New Roman"/>
                <w:w w:val="90"/>
                <w:sz w:val="24"/>
              </w:rPr>
              <w:t>第(  )完成人</w:t>
            </w:r>
          </w:p>
          <w:p w14:paraId="7A06878C">
            <w:pPr>
              <w:snapToGrid w:val="0"/>
              <w:ind w:left="-3"/>
              <w:jc w:val="center"/>
              <w:rPr>
                <w:rFonts w:hint="eastAsia" w:ascii="仿宋_GB2312" w:hAnsi="Times New Roman"/>
                <w:sz w:val="24"/>
              </w:rPr>
            </w:pPr>
            <w:r>
              <w:rPr>
                <w:rFonts w:hint="eastAsia" w:ascii="仿宋_GB2312" w:hAnsi="Times New Roman"/>
                <w:sz w:val="24"/>
              </w:rPr>
              <w:t>姓      名</w:t>
            </w:r>
          </w:p>
        </w:tc>
        <w:tc>
          <w:tcPr>
            <w:tcW w:w="2700" w:type="dxa"/>
            <w:noWrap w:val="0"/>
            <w:vAlign w:val="center"/>
          </w:tcPr>
          <w:p w14:paraId="585B5B8D">
            <w:pPr>
              <w:snapToGrid w:val="0"/>
              <w:jc w:val="center"/>
              <w:rPr>
                <w:rFonts w:hint="eastAsia" w:ascii="仿宋_GB2312" w:hAnsi="Times New Roman" w:eastAsia="仿宋_GB2312"/>
                <w:sz w:val="24"/>
                <w:lang w:val="en-US" w:eastAsia="zh-CN"/>
              </w:rPr>
            </w:pPr>
            <w:r>
              <w:rPr>
                <w:rFonts w:hint="eastAsia" w:ascii="仿宋_GB2312"/>
                <w:sz w:val="24"/>
                <w:lang w:val="en-US" w:eastAsia="zh-CN"/>
              </w:rPr>
              <w:t>郝静</w:t>
            </w:r>
          </w:p>
        </w:tc>
        <w:tc>
          <w:tcPr>
            <w:tcW w:w="1440" w:type="dxa"/>
            <w:noWrap w:val="0"/>
            <w:vAlign w:val="center"/>
          </w:tcPr>
          <w:p w14:paraId="6FDBC196">
            <w:pPr>
              <w:snapToGrid w:val="0"/>
              <w:jc w:val="center"/>
              <w:rPr>
                <w:rFonts w:hint="eastAsia" w:ascii="仿宋_GB2312" w:hAnsi="Times New Roman"/>
                <w:sz w:val="24"/>
              </w:rPr>
            </w:pPr>
            <w:r>
              <w:rPr>
                <w:rFonts w:hint="eastAsia" w:ascii="仿宋_GB2312" w:hAnsi="Times New Roman"/>
                <w:sz w:val="24"/>
              </w:rPr>
              <w:t>性    别</w:t>
            </w:r>
          </w:p>
        </w:tc>
        <w:tc>
          <w:tcPr>
            <w:tcW w:w="2522" w:type="dxa"/>
            <w:noWrap w:val="0"/>
            <w:vAlign w:val="center"/>
          </w:tcPr>
          <w:p w14:paraId="2A665488">
            <w:pPr>
              <w:snapToGrid w:val="0"/>
              <w:jc w:val="center"/>
              <w:rPr>
                <w:rFonts w:hint="default" w:ascii="仿宋_GB2312" w:hAnsi="Times New Roman" w:eastAsia="仿宋_GB2312"/>
                <w:sz w:val="24"/>
                <w:lang w:val="en-US" w:eastAsia="zh-CN"/>
              </w:rPr>
            </w:pPr>
            <w:r>
              <w:rPr>
                <w:rFonts w:hint="eastAsia" w:ascii="仿宋_GB2312"/>
                <w:sz w:val="24"/>
                <w:lang w:val="en-US" w:eastAsia="zh-CN"/>
              </w:rPr>
              <w:t>女</w:t>
            </w:r>
          </w:p>
        </w:tc>
      </w:tr>
      <w:tr w14:paraId="6663719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6" w:hRule="atLeast"/>
          <w:jc w:val="center"/>
        </w:trPr>
        <w:tc>
          <w:tcPr>
            <w:tcW w:w="2272" w:type="dxa"/>
            <w:gridSpan w:val="2"/>
            <w:noWrap w:val="0"/>
            <w:vAlign w:val="center"/>
          </w:tcPr>
          <w:p w14:paraId="2EC9103D">
            <w:pPr>
              <w:snapToGrid w:val="0"/>
              <w:ind w:left="-3"/>
              <w:jc w:val="center"/>
              <w:rPr>
                <w:rFonts w:hint="eastAsia" w:ascii="仿宋_GB2312" w:hAnsi="Times New Roman"/>
                <w:sz w:val="24"/>
              </w:rPr>
            </w:pPr>
            <w:r>
              <w:rPr>
                <w:rFonts w:hint="eastAsia" w:ascii="仿宋_GB2312" w:hAnsi="Times New Roman"/>
                <w:sz w:val="24"/>
              </w:rPr>
              <w:t>出生年月</w:t>
            </w:r>
          </w:p>
        </w:tc>
        <w:tc>
          <w:tcPr>
            <w:tcW w:w="2700" w:type="dxa"/>
            <w:noWrap w:val="0"/>
            <w:vAlign w:val="center"/>
          </w:tcPr>
          <w:p w14:paraId="4E59A0E6">
            <w:pPr>
              <w:snapToGrid w:val="0"/>
              <w:ind w:left="264"/>
              <w:jc w:val="center"/>
              <w:rPr>
                <w:rFonts w:hint="eastAsia" w:ascii="仿宋_GB2312" w:hAnsi="Times New Roman"/>
                <w:sz w:val="24"/>
              </w:rPr>
            </w:pPr>
            <w:r>
              <w:rPr>
                <w:rFonts w:hint="eastAsia" w:ascii="仿宋_GB2312"/>
                <w:sz w:val="24"/>
                <w:lang w:val="en-US" w:eastAsia="zh-CN"/>
              </w:rPr>
              <w:t>1986</w:t>
            </w:r>
            <w:r>
              <w:rPr>
                <w:rFonts w:hint="eastAsia" w:ascii="仿宋_GB2312" w:hAnsi="Times New Roman"/>
                <w:sz w:val="24"/>
              </w:rPr>
              <w:t xml:space="preserve">年   </w:t>
            </w:r>
            <w:r>
              <w:rPr>
                <w:rFonts w:hint="eastAsia" w:ascii="仿宋_GB2312"/>
                <w:sz w:val="24"/>
                <w:lang w:val="en-US" w:eastAsia="zh-CN"/>
              </w:rPr>
              <w:t>4</w:t>
            </w:r>
            <w:r>
              <w:rPr>
                <w:rFonts w:hint="eastAsia" w:ascii="仿宋_GB2312" w:hAnsi="Times New Roman"/>
                <w:sz w:val="24"/>
              </w:rPr>
              <w:t xml:space="preserve"> 月</w:t>
            </w:r>
          </w:p>
        </w:tc>
        <w:tc>
          <w:tcPr>
            <w:tcW w:w="1440" w:type="dxa"/>
            <w:noWrap w:val="0"/>
            <w:vAlign w:val="center"/>
          </w:tcPr>
          <w:p w14:paraId="5754FE4A">
            <w:pPr>
              <w:snapToGrid w:val="0"/>
              <w:jc w:val="center"/>
              <w:rPr>
                <w:rFonts w:hint="eastAsia" w:ascii="仿宋_GB2312" w:hAnsi="Times New Roman"/>
                <w:sz w:val="24"/>
              </w:rPr>
            </w:pPr>
            <w:r>
              <w:rPr>
                <w:rFonts w:hint="eastAsia" w:ascii="仿宋_GB2312" w:hAnsi="Times New Roman"/>
                <w:sz w:val="24"/>
              </w:rPr>
              <w:t>最后学历</w:t>
            </w:r>
          </w:p>
        </w:tc>
        <w:tc>
          <w:tcPr>
            <w:tcW w:w="2522" w:type="dxa"/>
            <w:noWrap w:val="0"/>
            <w:vAlign w:val="center"/>
          </w:tcPr>
          <w:p w14:paraId="28E2D939">
            <w:pPr>
              <w:snapToGrid w:val="0"/>
              <w:jc w:val="center"/>
              <w:rPr>
                <w:rFonts w:hint="eastAsia" w:ascii="仿宋_GB2312" w:hAnsi="Times New Roman" w:eastAsia="仿宋_GB2312"/>
                <w:sz w:val="24"/>
                <w:lang w:val="en-US" w:eastAsia="zh-CN"/>
              </w:rPr>
            </w:pPr>
            <w:r>
              <w:rPr>
                <w:rFonts w:hint="eastAsia" w:ascii="仿宋_GB2312"/>
                <w:sz w:val="24"/>
                <w:lang w:val="en-US" w:eastAsia="zh-CN"/>
              </w:rPr>
              <w:t>硕士</w:t>
            </w:r>
          </w:p>
        </w:tc>
      </w:tr>
      <w:tr w14:paraId="258278C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2" w:hRule="atLeast"/>
          <w:jc w:val="center"/>
        </w:trPr>
        <w:tc>
          <w:tcPr>
            <w:tcW w:w="2272" w:type="dxa"/>
            <w:gridSpan w:val="2"/>
            <w:noWrap w:val="0"/>
            <w:vAlign w:val="center"/>
          </w:tcPr>
          <w:p w14:paraId="23105EE8">
            <w:pPr>
              <w:snapToGrid w:val="0"/>
              <w:ind w:left="-3"/>
              <w:jc w:val="center"/>
              <w:rPr>
                <w:rFonts w:hint="eastAsia" w:ascii="仿宋_GB2312" w:hAnsi="Times New Roman"/>
                <w:sz w:val="24"/>
              </w:rPr>
            </w:pPr>
            <w:r>
              <w:rPr>
                <w:rFonts w:hint="eastAsia" w:ascii="仿宋_GB2312" w:hAnsi="Times New Roman"/>
                <w:sz w:val="24"/>
              </w:rPr>
              <w:t>专业技术</w:t>
            </w:r>
          </w:p>
          <w:p w14:paraId="19492E3A">
            <w:pPr>
              <w:snapToGrid w:val="0"/>
              <w:ind w:left="-3"/>
              <w:jc w:val="center"/>
              <w:rPr>
                <w:rFonts w:hint="eastAsia" w:ascii="仿宋_GB2312" w:hAnsi="Times New Roman"/>
                <w:sz w:val="24"/>
              </w:rPr>
            </w:pPr>
            <w:r>
              <w:rPr>
                <w:rFonts w:hint="eastAsia" w:ascii="仿宋_GB2312" w:hAnsi="Times New Roman"/>
                <w:sz w:val="24"/>
              </w:rPr>
              <w:t>职    称</w:t>
            </w:r>
          </w:p>
        </w:tc>
        <w:tc>
          <w:tcPr>
            <w:tcW w:w="2700" w:type="dxa"/>
            <w:noWrap w:val="0"/>
            <w:vAlign w:val="center"/>
          </w:tcPr>
          <w:p w14:paraId="77413492">
            <w:pPr>
              <w:snapToGrid w:val="0"/>
              <w:jc w:val="center"/>
              <w:rPr>
                <w:rFonts w:hint="eastAsia" w:ascii="仿宋_GB2312" w:hAnsi="Times New Roman" w:eastAsia="仿宋_GB2312"/>
                <w:sz w:val="24"/>
                <w:lang w:val="en-US" w:eastAsia="zh-CN"/>
              </w:rPr>
            </w:pPr>
            <w:r>
              <w:rPr>
                <w:rFonts w:hint="eastAsia" w:ascii="仿宋_GB2312"/>
                <w:sz w:val="24"/>
                <w:lang w:val="en-US" w:eastAsia="zh-CN"/>
              </w:rPr>
              <w:t>副教授</w:t>
            </w:r>
          </w:p>
        </w:tc>
        <w:tc>
          <w:tcPr>
            <w:tcW w:w="1440" w:type="dxa"/>
            <w:noWrap w:val="0"/>
            <w:vAlign w:val="center"/>
          </w:tcPr>
          <w:p w14:paraId="4523485A">
            <w:pPr>
              <w:snapToGrid w:val="0"/>
              <w:jc w:val="center"/>
              <w:rPr>
                <w:rFonts w:hint="eastAsia" w:ascii="仿宋_GB2312" w:hAnsi="Times New Roman"/>
                <w:sz w:val="24"/>
              </w:rPr>
            </w:pPr>
            <w:r>
              <w:rPr>
                <w:rFonts w:hint="eastAsia" w:ascii="仿宋_GB2312" w:hAnsi="Times New Roman"/>
                <w:sz w:val="24"/>
              </w:rPr>
              <w:t>现任党政</w:t>
            </w:r>
          </w:p>
          <w:p w14:paraId="557FE323">
            <w:pPr>
              <w:snapToGrid w:val="0"/>
              <w:jc w:val="center"/>
              <w:rPr>
                <w:rFonts w:hint="eastAsia" w:ascii="仿宋_GB2312" w:hAnsi="Times New Roman"/>
                <w:sz w:val="24"/>
              </w:rPr>
            </w:pPr>
            <w:r>
              <w:rPr>
                <w:rFonts w:hint="eastAsia" w:ascii="仿宋_GB2312" w:hAnsi="Times New Roman"/>
                <w:sz w:val="24"/>
              </w:rPr>
              <w:t>职务</w:t>
            </w:r>
          </w:p>
        </w:tc>
        <w:tc>
          <w:tcPr>
            <w:tcW w:w="2522" w:type="dxa"/>
            <w:noWrap w:val="0"/>
            <w:vAlign w:val="center"/>
          </w:tcPr>
          <w:p w14:paraId="03DB4F0C">
            <w:pPr>
              <w:snapToGrid w:val="0"/>
              <w:ind w:left="99"/>
              <w:jc w:val="center"/>
              <w:rPr>
                <w:rFonts w:hint="eastAsia" w:ascii="仿宋_GB2312" w:hAnsi="Times New Roman"/>
                <w:sz w:val="24"/>
              </w:rPr>
            </w:pPr>
          </w:p>
        </w:tc>
      </w:tr>
      <w:tr w14:paraId="23321EC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0" w:hRule="atLeast"/>
          <w:jc w:val="center"/>
        </w:trPr>
        <w:tc>
          <w:tcPr>
            <w:tcW w:w="2272" w:type="dxa"/>
            <w:gridSpan w:val="2"/>
            <w:noWrap w:val="0"/>
            <w:vAlign w:val="center"/>
          </w:tcPr>
          <w:p w14:paraId="179ABD2B">
            <w:pPr>
              <w:snapToGrid w:val="0"/>
              <w:ind w:left="-3"/>
              <w:jc w:val="center"/>
              <w:rPr>
                <w:rFonts w:hint="eastAsia" w:ascii="仿宋_GB2312" w:hAnsi="Times New Roman"/>
                <w:sz w:val="24"/>
              </w:rPr>
            </w:pPr>
            <w:r>
              <w:rPr>
                <w:rFonts w:hint="eastAsia" w:ascii="仿宋_GB2312" w:hAnsi="Times New Roman"/>
                <w:sz w:val="24"/>
              </w:rPr>
              <w:t>现从事工</w:t>
            </w:r>
          </w:p>
          <w:p w14:paraId="423CBFDD">
            <w:pPr>
              <w:snapToGrid w:val="0"/>
              <w:ind w:left="-3"/>
              <w:jc w:val="center"/>
              <w:rPr>
                <w:rFonts w:hint="eastAsia" w:ascii="仿宋_GB2312" w:hAnsi="Times New Roman"/>
                <w:sz w:val="24"/>
              </w:rPr>
            </w:pPr>
            <w:r>
              <w:rPr>
                <w:rFonts w:hint="eastAsia" w:ascii="仿宋_GB2312" w:hAnsi="Times New Roman"/>
                <w:sz w:val="24"/>
              </w:rPr>
              <w:t>作及专长</w:t>
            </w:r>
          </w:p>
        </w:tc>
        <w:tc>
          <w:tcPr>
            <w:tcW w:w="6662" w:type="dxa"/>
            <w:gridSpan w:val="3"/>
            <w:noWrap w:val="0"/>
            <w:vAlign w:val="center"/>
          </w:tcPr>
          <w:p w14:paraId="14DD805A">
            <w:pPr>
              <w:snapToGrid w:val="0"/>
              <w:jc w:val="center"/>
              <w:rPr>
                <w:rFonts w:hint="eastAsia" w:ascii="仿宋_GB2312" w:hAnsi="Times New Roman"/>
                <w:sz w:val="24"/>
              </w:rPr>
            </w:pPr>
            <w:r>
              <w:rPr>
                <w:rFonts w:hint="eastAsia" w:ascii="仿宋_GB2312"/>
                <w:sz w:val="24"/>
                <w:lang w:val="en-US" w:eastAsia="zh-CN"/>
              </w:rPr>
              <w:t>高校教师</w:t>
            </w:r>
          </w:p>
        </w:tc>
      </w:tr>
      <w:tr w14:paraId="607218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67" w:hRule="atLeast"/>
          <w:jc w:val="center"/>
        </w:trPr>
        <w:tc>
          <w:tcPr>
            <w:tcW w:w="2272" w:type="dxa"/>
            <w:gridSpan w:val="2"/>
            <w:noWrap w:val="0"/>
            <w:vAlign w:val="center"/>
          </w:tcPr>
          <w:p w14:paraId="433DF01B">
            <w:pPr>
              <w:snapToGrid w:val="0"/>
              <w:ind w:left="-3"/>
              <w:jc w:val="center"/>
              <w:rPr>
                <w:rFonts w:hint="eastAsia" w:ascii="仿宋_GB2312" w:hAnsi="Times New Roman"/>
                <w:sz w:val="24"/>
              </w:rPr>
            </w:pPr>
            <w:r>
              <w:rPr>
                <w:rFonts w:hint="eastAsia" w:ascii="仿宋_GB2312" w:hAnsi="Times New Roman"/>
                <w:sz w:val="24"/>
              </w:rPr>
              <w:t>工作单位</w:t>
            </w:r>
          </w:p>
        </w:tc>
        <w:tc>
          <w:tcPr>
            <w:tcW w:w="6662" w:type="dxa"/>
            <w:gridSpan w:val="3"/>
            <w:noWrap w:val="0"/>
            <w:vAlign w:val="center"/>
          </w:tcPr>
          <w:p w14:paraId="02571BE3">
            <w:pPr>
              <w:snapToGrid w:val="0"/>
              <w:jc w:val="center"/>
              <w:rPr>
                <w:rFonts w:hint="default" w:ascii="仿宋_GB2312" w:hAnsi="Times New Roman" w:eastAsia="仿宋_GB2312"/>
                <w:sz w:val="24"/>
                <w:lang w:val="en-US" w:eastAsia="zh-CN"/>
              </w:rPr>
            </w:pPr>
            <w:r>
              <w:rPr>
                <w:rFonts w:hint="eastAsia" w:ascii="仿宋_GB2312"/>
                <w:sz w:val="24"/>
                <w:lang w:val="en-US" w:eastAsia="zh-CN"/>
              </w:rPr>
              <w:t>河南师范大学</w:t>
            </w:r>
          </w:p>
        </w:tc>
      </w:tr>
      <w:tr w14:paraId="6E4FE53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8" w:hRule="atLeast"/>
          <w:jc w:val="center"/>
        </w:trPr>
        <w:tc>
          <w:tcPr>
            <w:tcW w:w="2272" w:type="dxa"/>
            <w:gridSpan w:val="2"/>
            <w:noWrap w:val="0"/>
            <w:vAlign w:val="center"/>
          </w:tcPr>
          <w:p w14:paraId="4BC971A0">
            <w:pPr>
              <w:snapToGrid w:val="0"/>
              <w:ind w:left="-3"/>
              <w:jc w:val="center"/>
              <w:rPr>
                <w:rFonts w:hint="eastAsia" w:ascii="仿宋_GB2312" w:hAnsi="Times New Roman"/>
                <w:sz w:val="24"/>
              </w:rPr>
            </w:pPr>
            <w:r>
              <w:rPr>
                <w:rFonts w:hint="eastAsia" w:ascii="仿宋_GB2312" w:hAnsi="Times New Roman"/>
                <w:sz w:val="24"/>
              </w:rPr>
              <w:t>移动电话</w:t>
            </w:r>
          </w:p>
        </w:tc>
        <w:tc>
          <w:tcPr>
            <w:tcW w:w="2700" w:type="dxa"/>
            <w:noWrap w:val="0"/>
            <w:vAlign w:val="center"/>
          </w:tcPr>
          <w:p w14:paraId="298DFDF7">
            <w:pPr>
              <w:snapToGrid w:val="0"/>
              <w:jc w:val="center"/>
              <w:rPr>
                <w:rFonts w:hint="default" w:ascii="仿宋_GB2312" w:hAnsi="Times New Roman" w:eastAsia="仿宋_GB2312"/>
                <w:sz w:val="24"/>
                <w:lang w:val="en-US" w:eastAsia="zh-CN"/>
              </w:rPr>
            </w:pPr>
            <w:r>
              <w:rPr>
                <w:rFonts w:hint="eastAsia" w:ascii="仿宋_GB2312"/>
                <w:sz w:val="24"/>
                <w:lang w:val="en-US" w:eastAsia="zh-CN"/>
              </w:rPr>
              <w:t>13569407700</w:t>
            </w:r>
          </w:p>
        </w:tc>
        <w:tc>
          <w:tcPr>
            <w:tcW w:w="1440" w:type="dxa"/>
            <w:noWrap w:val="0"/>
            <w:vAlign w:val="center"/>
          </w:tcPr>
          <w:p w14:paraId="599D1CC0">
            <w:pPr>
              <w:snapToGrid w:val="0"/>
              <w:jc w:val="center"/>
              <w:rPr>
                <w:rFonts w:hint="eastAsia" w:ascii="仿宋_GB2312" w:hAnsi="Times New Roman"/>
                <w:sz w:val="24"/>
              </w:rPr>
            </w:pPr>
            <w:r>
              <w:rPr>
                <w:rFonts w:hint="eastAsia" w:ascii="仿宋_GB2312" w:hAnsi="Times New Roman"/>
                <w:sz w:val="24"/>
              </w:rPr>
              <w:t>电子信箱</w:t>
            </w:r>
          </w:p>
        </w:tc>
        <w:tc>
          <w:tcPr>
            <w:tcW w:w="2522" w:type="dxa"/>
            <w:noWrap w:val="0"/>
            <w:vAlign w:val="center"/>
          </w:tcPr>
          <w:p w14:paraId="545F9F8A">
            <w:pPr>
              <w:snapToGrid w:val="0"/>
              <w:jc w:val="center"/>
              <w:rPr>
                <w:rFonts w:hint="eastAsia" w:ascii="仿宋_GB2312" w:hAnsi="Times New Roman"/>
                <w:sz w:val="24"/>
              </w:rPr>
            </w:pPr>
          </w:p>
        </w:tc>
      </w:tr>
      <w:tr w14:paraId="009283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8" w:hRule="atLeast"/>
          <w:jc w:val="center"/>
        </w:trPr>
        <w:tc>
          <w:tcPr>
            <w:tcW w:w="2272" w:type="dxa"/>
            <w:gridSpan w:val="2"/>
            <w:noWrap w:val="0"/>
            <w:vAlign w:val="center"/>
          </w:tcPr>
          <w:p w14:paraId="79758DDB">
            <w:pPr>
              <w:snapToGrid w:val="0"/>
              <w:ind w:left="-3"/>
              <w:jc w:val="center"/>
              <w:rPr>
                <w:rFonts w:hint="eastAsia" w:ascii="仿宋_GB2312" w:hAnsi="Times New Roman"/>
                <w:sz w:val="24"/>
              </w:rPr>
            </w:pPr>
            <w:r>
              <w:rPr>
                <w:rFonts w:hint="eastAsia" w:ascii="仿宋_GB2312" w:hAnsi="Times New Roman"/>
                <w:sz w:val="24"/>
              </w:rPr>
              <w:t>何时何地受何种</w:t>
            </w:r>
          </w:p>
          <w:p w14:paraId="74E3C33F">
            <w:pPr>
              <w:snapToGrid w:val="0"/>
              <w:ind w:left="-3"/>
              <w:jc w:val="center"/>
              <w:rPr>
                <w:rFonts w:hint="eastAsia" w:ascii="仿宋_GB2312" w:hAnsi="Times New Roman"/>
                <w:sz w:val="24"/>
              </w:rPr>
            </w:pPr>
            <w:r>
              <w:rPr>
                <w:rFonts w:hint="eastAsia" w:ascii="仿宋_GB2312" w:hAnsi="Times New Roman"/>
                <w:sz w:val="24"/>
              </w:rPr>
              <w:t>省部级及以上奖励</w:t>
            </w:r>
          </w:p>
        </w:tc>
        <w:tc>
          <w:tcPr>
            <w:tcW w:w="6662" w:type="dxa"/>
            <w:gridSpan w:val="3"/>
            <w:noWrap w:val="0"/>
            <w:vAlign w:val="center"/>
          </w:tcPr>
          <w:p w14:paraId="5336C154">
            <w:pPr>
              <w:snapToGrid w:val="0"/>
              <w:jc w:val="center"/>
              <w:rPr>
                <w:rFonts w:hint="eastAsia" w:ascii="仿宋_GB2312" w:hAnsi="Times New Roman"/>
                <w:sz w:val="24"/>
              </w:rPr>
            </w:pPr>
          </w:p>
        </w:tc>
      </w:tr>
      <w:tr w14:paraId="34CF55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30" w:hRule="atLeast"/>
          <w:jc w:val="center"/>
        </w:trPr>
        <w:tc>
          <w:tcPr>
            <w:tcW w:w="832" w:type="dxa"/>
            <w:noWrap w:val="0"/>
            <w:vAlign w:val="center"/>
          </w:tcPr>
          <w:p w14:paraId="2234311D">
            <w:pPr>
              <w:snapToGrid w:val="0"/>
              <w:ind w:left="-3"/>
              <w:jc w:val="center"/>
              <w:rPr>
                <w:rFonts w:hint="eastAsia" w:ascii="仿宋_GB2312" w:hAnsi="Times New Roman"/>
                <w:sz w:val="24"/>
              </w:rPr>
            </w:pPr>
            <w:r>
              <w:rPr>
                <w:rFonts w:hint="eastAsia" w:ascii="仿宋_GB2312" w:hAnsi="Times New Roman"/>
                <w:sz w:val="24"/>
              </w:rPr>
              <w:t>主</w:t>
            </w:r>
          </w:p>
          <w:p w14:paraId="39E03BC6">
            <w:pPr>
              <w:snapToGrid w:val="0"/>
              <w:ind w:left="-3"/>
              <w:jc w:val="center"/>
              <w:rPr>
                <w:rFonts w:hint="eastAsia" w:ascii="仿宋_GB2312" w:hAnsi="Times New Roman"/>
                <w:sz w:val="24"/>
              </w:rPr>
            </w:pPr>
          </w:p>
          <w:p w14:paraId="48F119FB">
            <w:pPr>
              <w:snapToGrid w:val="0"/>
              <w:ind w:left="-3"/>
              <w:jc w:val="center"/>
              <w:rPr>
                <w:rFonts w:hint="eastAsia" w:ascii="仿宋_GB2312" w:hAnsi="Times New Roman"/>
                <w:sz w:val="24"/>
              </w:rPr>
            </w:pPr>
          </w:p>
          <w:p w14:paraId="48238A91">
            <w:pPr>
              <w:snapToGrid w:val="0"/>
              <w:ind w:left="-3"/>
              <w:jc w:val="center"/>
              <w:rPr>
                <w:rFonts w:hint="eastAsia" w:ascii="仿宋_GB2312" w:hAnsi="Times New Roman"/>
                <w:sz w:val="24"/>
              </w:rPr>
            </w:pPr>
          </w:p>
          <w:p w14:paraId="63943F48">
            <w:pPr>
              <w:snapToGrid w:val="0"/>
              <w:ind w:left="-3"/>
              <w:jc w:val="center"/>
              <w:rPr>
                <w:rFonts w:hint="eastAsia" w:ascii="仿宋_GB2312" w:hAnsi="Times New Roman"/>
                <w:sz w:val="24"/>
              </w:rPr>
            </w:pPr>
            <w:r>
              <w:rPr>
                <w:rFonts w:hint="eastAsia" w:ascii="仿宋_GB2312" w:hAnsi="Times New Roman"/>
                <w:sz w:val="24"/>
              </w:rPr>
              <w:t>要</w:t>
            </w:r>
          </w:p>
          <w:p w14:paraId="6BA9285A">
            <w:pPr>
              <w:snapToGrid w:val="0"/>
              <w:ind w:left="-3"/>
              <w:jc w:val="center"/>
              <w:rPr>
                <w:rFonts w:hint="eastAsia" w:ascii="仿宋_GB2312" w:hAnsi="Times New Roman"/>
                <w:sz w:val="24"/>
              </w:rPr>
            </w:pPr>
          </w:p>
          <w:p w14:paraId="2F36A141">
            <w:pPr>
              <w:snapToGrid w:val="0"/>
              <w:ind w:left="-3"/>
              <w:jc w:val="center"/>
              <w:rPr>
                <w:rFonts w:hint="eastAsia" w:ascii="仿宋_GB2312" w:hAnsi="Times New Roman"/>
                <w:sz w:val="24"/>
              </w:rPr>
            </w:pPr>
          </w:p>
          <w:p w14:paraId="68CA8F95">
            <w:pPr>
              <w:snapToGrid w:val="0"/>
              <w:ind w:left="-3"/>
              <w:jc w:val="center"/>
              <w:rPr>
                <w:rFonts w:hint="eastAsia" w:ascii="仿宋_GB2312" w:hAnsi="Times New Roman"/>
                <w:sz w:val="24"/>
              </w:rPr>
            </w:pPr>
          </w:p>
          <w:p w14:paraId="0134A3C1">
            <w:pPr>
              <w:snapToGrid w:val="0"/>
              <w:ind w:left="-3"/>
              <w:jc w:val="center"/>
              <w:rPr>
                <w:rFonts w:hint="eastAsia" w:ascii="仿宋_GB2312" w:hAnsi="Times New Roman"/>
                <w:sz w:val="24"/>
              </w:rPr>
            </w:pPr>
            <w:r>
              <w:rPr>
                <w:rFonts w:hint="eastAsia" w:ascii="仿宋_GB2312" w:hAnsi="Times New Roman"/>
                <w:sz w:val="24"/>
              </w:rPr>
              <w:t>贡</w:t>
            </w:r>
          </w:p>
          <w:p w14:paraId="7796E485">
            <w:pPr>
              <w:snapToGrid w:val="0"/>
              <w:ind w:left="-3"/>
              <w:jc w:val="center"/>
              <w:rPr>
                <w:rFonts w:hint="eastAsia" w:ascii="仿宋_GB2312" w:hAnsi="Times New Roman"/>
                <w:sz w:val="24"/>
              </w:rPr>
            </w:pPr>
          </w:p>
          <w:p w14:paraId="4E4FDFEE">
            <w:pPr>
              <w:snapToGrid w:val="0"/>
              <w:ind w:left="-3"/>
              <w:jc w:val="center"/>
              <w:rPr>
                <w:rFonts w:hint="eastAsia" w:ascii="仿宋_GB2312" w:hAnsi="Times New Roman"/>
                <w:sz w:val="24"/>
              </w:rPr>
            </w:pPr>
          </w:p>
          <w:p w14:paraId="7A0EC694">
            <w:pPr>
              <w:snapToGrid w:val="0"/>
              <w:ind w:left="-3"/>
              <w:jc w:val="center"/>
              <w:rPr>
                <w:rFonts w:hint="eastAsia" w:ascii="仿宋_GB2312" w:hAnsi="Times New Roman"/>
                <w:sz w:val="24"/>
              </w:rPr>
            </w:pPr>
          </w:p>
          <w:p w14:paraId="022F4A4B">
            <w:pPr>
              <w:snapToGrid w:val="0"/>
              <w:ind w:left="-3"/>
              <w:jc w:val="center"/>
              <w:rPr>
                <w:rFonts w:hint="eastAsia" w:ascii="仿宋_GB2312" w:hAnsi="Times New Roman"/>
                <w:sz w:val="24"/>
              </w:rPr>
            </w:pPr>
            <w:r>
              <w:rPr>
                <w:rFonts w:hint="eastAsia" w:ascii="仿宋_GB2312" w:hAnsi="Times New Roman"/>
                <w:sz w:val="24"/>
              </w:rPr>
              <w:t>献</w:t>
            </w:r>
          </w:p>
        </w:tc>
        <w:tc>
          <w:tcPr>
            <w:tcW w:w="8102" w:type="dxa"/>
            <w:gridSpan w:val="4"/>
            <w:noWrap w:val="0"/>
            <w:vAlign w:val="bottom"/>
          </w:tcPr>
          <w:p w14:paraId="77067C0F">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仿宋_GB2312"/>
                <w:sz w:val="24"/>
                <w:lang w:val="en-US" w:eastAsia="zh-CN"/>
              </w:rPr>
            </w:pPr>
          </w:p>
          <w:p w14:paraId="629684C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_GB2312" w:hAnsi="Times New Roman"/>
                <w:sz w:val="24"/>
              </w:rPr>
            </w:pPr>
            <w:r>
              <w:rPr>
                <w:rFonts w:hint="eastAsia" w:ascii="仿宋_GB2312"/>
                <w:sz w:val="24"/>
                <w:lang w:val="en-US" w:eastAsia="zh-CN"/>
              </w:rPr>
              <w:t>1</w:t>
            </w:r>
            <w:r>
              <w:rPr>
                <w:rFonts w:hint="eastAsia" w:ascii="仿宋_GB2312" w:hAnsi="Times New Roman"/>
                <w:sz w:val="24"/>
              </w:rPr>
              <w:t>.2022河南省第八届声乐器乐大赛美声组一等奖</w:t>
            </w:r>
          </w:p>
          <w:p w14:paraId="5E36C95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_GB2312" w:hAnsi="Times New Roman"/>
                <w:sz w:val="24"/>
              </w:rPr>
            </w:pPr>
            <w:r>
              <w:rPr>
                <w:rFonts w:hint="eastAsia" w:ascii="仿宋_GB2312"/>
                <w:sz w:val="24"/>
                <w:lang w:val="en-US" w:eastAsia="zh-CN"/>
              </w:rPr>
              <w:t>2.202304</w:t>
            </w:r>
            <w:r>
              <w:rPr>
                <w:rFonts w:hint="eastAsia" w:ascii="仿宋_GB2312"/>
                <w:sz w:val="24"/>
                <w:lang w:eastAsia="zh-CN"/>
              </w:rPr>
              <w:t>《</w:t>
            </w:r>
            <w:r>
              <w:rPr>
                <w:rFonts w:hint="eastAsia" w:ascii="仿宋_GB2312"/>
                <w:sz w:val="24"/>
                <w:lang w:val="en-US" w:eastAsia="zh-CN"/>
              </w:rPr>
              <w:t>浓烈的民族文化风情 歌剧《鸾峰桥》的艺术内涵</w:t>
            </w:r>
            <w:r>
              <w:rPr>
                <w:rFonts w:hint="eastAsia" w:ascii="仿宋_GB2312"/>
                <w:sz w:val="24"/>
                <w:lang w:eastAsia="zh-CN"/>
              </w:rPr>
              <w:t>》《</w:t>
            </w:r>
            <w:r>
              <w:rPr>
                <w:rFonts w:hint="eastAsia" w:ascii="仿宋_GB2312"/>
                <w:sz w:val="24"/>
                <w:lang w:val="en-US" w:eastAsia="zh-CN"/>
              </w:rPr>
              <w:t>中国戏剧</w:t>
            </w:r>
            <w:r>
              <w:rPr>
                <w:rFonts w:hint="eastAsia" w:ascii="仿宋_GB2312"/>
                <w:sz w:val="24"/>
                <w:lang w:eastAsia="zh-CN"/>
              </w:rPr>
              <w:t>》</w:t>
            </w:r>
          </w:p>
          <w:p w14:paraId="1DB3648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_GB2312"/>
                <w:sz w:val="24"/>
                <w:lang w:eastAsia="zh-CN"/>
              </w:rPr>
            </w:pPr>
            <w:r>
              <w:rPr>
                <w:rFonts w:hint="eastAsia" w:ascii="仿宋_GB2312"/>
                <w:sz w:val="24"/>
                <w:lang w:val="en-US" w:eastAsia="zh-CN"/>
              </w:rPr>
              <w:t>3.202404</w:t>
            </w:r>
            <w:r>
              <w:rPr>
                <w:rFonts w:hint="eastAsia" w:ascii="仿宋_GB2312"/>
                <w:sz w:val="24"/>
                <w:lang w:eastAsia="zh-CN"/>
              </w:rPr>
              <w:t>《</w:t>
            </w:r>
            <w:r>
              <w:rPr>
                <w:rFonts w:hint="eastAsia" w:ascii="仿宋_GB2312"/>
                <w:sz w:val="24"/>
                <w:lang w:val="en-US" w:eastAsia="zh-CN"/>
              </w:rPr>
              <w:t>温暖寒夜的红色歌声--民族歌剧《义勇军进行曲》的艺术魅力</w:t>
            </w:r>
            <w:r>
              <w:rPr>
                <w:rFonts w:hint="eastAsia" w:ascii="仿宋_GB2312"/>
                <w:sz w:val="24"/>
                <w:lang w:eastAsia="zh-CN"/>
              </w:rPr>
              <w:t>》</w:t>
            </w:r>
          </w:p>
          <w:p w14:paraId="4AE648E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仿宋_GB2312"/>
                <w:sz w:val="24"/>
                <w:lang w:val="en-US" w:eastAsia="zh-CN"/>
              </w:rPr>
            </w:pPr>
            <w:r>
              <w:rPr>
                <w:rFonts w:hint="eastAsia" w:ascii="仿宋_GB2312"/>
                <w:sz w:val="24"/>
                <w:lang w:val="en-US" w:eastAsia="zh-CN"/>
              </w:rPr>
              <w:t>4.2021年7月《文化多元化视野下的民族歌剧发展路径探究》新华出版社</w:t>
            </w:r>
          </w:p>
          <w:p w14:paraId="71A15AF6">
            <w:pPr>
              <w:snapToGrid w:val="0"/>
              <w:spacing w:line="240" w:lineRule="auto"/>
              <w:ind w:firstLine="600"/>
              <w:rPr>
                <w:rFonts w:hint="eastAsia" w:ascii="仿宋_GB2312" w:hAnsi="Times New Roman"/>
                <w:sz w:val="24"/>
              </w:rPr>
            </w:pPr>
          </w:p>
          <w:p w14:paraId="08DDED5E">
            <w:pPr>
              <w:snapToGrid w:val="0"/>
              <w:spacing w:line="240" w:lineRule="auto"/>
              <w:ind w:firstLine="600"/>
              <w:rPr>
                <w:rFonts w:hint="eastAsia" w:ascii="仿宋_GB2312" w:hAnsi="Times New Roman"/>
                <w:sz w:val="24"/>
              </w:rPr>
            </w:pPr>
          </w:p>
          <w:p w14:paraId="7297FB3D">
            <w:pPr>
              <w:snapToGrid w:val="0"/>
              <w:spacing w:line="240" w:lineRule="auto"/>
              <w:rPr>
                <w:rFonts w:hint="eastAsia" w:ascii="仿宋_GB2312" w:hAnsi="Times New Roman"/>
                <w:sz w:val="24"/>
              </w:rPr>
            </w:pPr>
          </w:p>
          <w:p w14:paraId="174FCA43">
            <w:pPr>
              <w:snapToGrid w:val="0"/>
              <w:spacing w:line="240" w:lineRule="auto"/>
              <w:ind w:firstLine="600"/>
              <w:rPr>
                <w:rFonts w:hint="eastAsia" w:ascii="仿宋_GB2312" w:hAnsi="Times New Roman"/>
                <w:sz w:val="24"/>
              </w:rPr>
            </w:pPr>
          </w:p>
          <w:p w14:paraId="241E7061">
            <w:pPr>
              <w:snapToGrid w:val="0"/>
              <w:spacing w:line="240" w:lineRule="auto"/>
              <w:ind w:firstLine="600"/>
              <w:rPr>
                <w:rFonts w:hint="eastAsia" w:ascii="仿宋_GB2312" w:hAnsi="Times New Roman"/>
                <w:sz w:val="24"/>
              </w:rPr>
            </w:pPr>
          </w:p>
          <w:p w14:paraId="0860B204">
            <w:pPr>
              <w:snapToGrid w:val="0"/>
              <w:ind w:firstLine="2760" w:firstLineChars="1150"/>
              <w:rPr>
                <w:rFonts w:hint="eastAsia" w:ascii="仿宋_GB2312" w:hAnsi="Times New Roman"/>
                <w:sz w:val="24"/>
              </w:rPr>
            </w:pPr>
            <w:r>
              <w:rPr>
                <w:rFonts w:hint="eastAsia" w:ascii="仿宋_GB2312" w:hAnsi="Times New Roman"/>
                <w:sz w:val="24"/>
              </w:rPr>
              <w:t xml:space="preserve">             本  人  签  名：</w:t>
            </w:r>
          </w:p>
          <w:p w14:paraId="3C896BD6">
            <w:pPr>
              <w:snapToGrid w:val="0"/>
              <w:ind w:left="-2" w:firstLine="5640"/>
              <w:rPr>
                <w:rFonts w:hint="eastAsia" w:ascii="仿宋_GB2312" w:hAnsi="Times New Roman"/>
                <w:sz w:val="24"/>
              </w:rPr>
            </w:pPr>
          </w:p>
          <w:p w14:paraId="3908B58C">
            <w:pPr>
              <w:snapToGrid w:val="0"/>
              <w:ind w:left="-2" w:firstLine="5640"/>
              <w:rPr>
                <w:rFonts w:hint="eastAsia" w:ascii="仿宋_GB2312" w:hAnsi="Times New Roman"/>
                <w:sz w:val="24"/>
              </w:rPr>
            </w:pPr>
          </w:p>
          <w:p w14:paraId="60DCA5AD">
            <w:pPr>
              <w:snapToGrid w:val="0"/>
              <w:ind w:left="-2" w:firstLine="5640"/>
              <w:rPr>
                <w:rFonts w:hint="eastAsia" w:ascii="仿宋_GB2312" w:hAnsi="Times New Roman"/>
                <w:sz w:val="24"/>
              </w:rPr>
            </w:pPr>
          </w:p>
          <w:p w14:paraId="121AE1EC">
            <w:pPr>
              <w:snapToGrid w:val="0"/>
              <w:ind w:left="-2" w:firstLine="5640"/>
              <w:rPr>
                <w:rFonts w:hint="eastAsia" w:ascii="仿宋_GB2312" w:hAnsi="Times New Roman"/>
                <w:sz w:val="24"/>
              </w:rPr>
            </w:pPr>
            <w:r>
              <w:rPr>
                <w:rFonts w:hint="eastAsia" w:ascii="仿宋_GB2312" w:hAnsi="Times New Roman"/>
                <w:sz w:val="24"/>
              </w:rPr>
              <w:t>年    月   日</w:t>
            </w:r>
          </w:p>
          <w:p w14:paraId="27E7B2A1">
            <w:pPr>
              <w:snapToGrid w:val="0"/>
              <w:rPr>
                <w:rFonts w:hint="eastAsia" w:ascii="仿宋_GB2312" w:hAnsi="Times New Roman"/>
                <w:sz w:val="24"/>
              </w:rPr>
            </w:pPr>
          </w:p>
        </w:tc>
      </w:tr>
    </w:tbl>
    <w:p w14:paraId="43F86419">
      <w:pPr>
        <w:jc w:val="center"/>
        <w:rPr>
          <w:rFonts w:hint="eastAsia" w:ascii="Times New Roman" w:hAnsi="Times New Roman" w:eastAsia="方正小标宋简体"/>
          <w:sz w:val="36"/>
        </w:rPr>
      </w:pPr>
      <w:r>
        <w:rPr>
          <w:rFonts w:hint="eastAsia" w:ascii="Times New Roman" w:hAnsi="Times New Roman" w:eastAsia="方正小标宋简体"/>
          <w:sz w:val="36"/>
        </w:rPr>
        <w:br w:type="page"/>
      </w:r>
    </w:p>
    <w:p w14:paraId="019DB8C5">
      <w:pPr>
        <w:jc w:val="center"/>
        <w:rPr>
          <w:rFonts w:ascii="Times New Roman" w:hAnsi="Times New Roman" w:eastAsia="方正小标宋简体"/>
          <w:sz w:val="36"/>
        </w:rPr>
      </w:pPr>
      <w:r>
        <w:rPr>
          <w:rFonts w:hint="eastAsia" w:ascii="Times New Roman" w:hAnsi="Times New Roman" w:eastAsia="方正小标宋简体"/>
          <w:sz w:val="36"/>
        </w:rPr>
        <w:t>七、主要完成单位情况</w:t>
      </w:r>
    </w:p>
    <w:tbl>
      <w:tblPr>
        <w:tblStyle w:val="14"/>
        <w:tblW w:w="900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62"/>
        <w:gridCol w:w="721"/>
        <w:gridCol w:w="3242"/>
        <w:gridCol w:w="1441"/>
        <w:gridCol w:w="2734"/>
      </w:tblGrid>
      <w:tr w14:paraId="61628D2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5" w:hRule="atLeast"/>
          <w:jc w:val="center"/>
        </w:trPr>
        <w:tc>
          <w:tcPr>
            <w:tcW w:w="1583" w:type="dxa"/>
            <w:gridSpan w:val="2"/>
            <w:noWrap w:val="0"/>
            <w:vAlign w:val="center"/>
          </w:tcPr>
          <w:p w14:paraId="2635A64F">
            <w:pPr>
              <w:snapToGrid w:val="0"/>
              <w:jc w:val="center"/>
              <w:rPr>
                <w:rFonts w:hint="eastAsia" w:ascii="仿宋_GB2312" w:hAnsi="Times New Roman"/>
                <w:sz w:val="24"/>
              </w:rPr>
            </w:pPr>
            <w:r>
              <w:rPr>
                <w:rFonts w:hint="eastAsia" w:ascii="仿宋_GB2312" w:hAnsi="Times New Roman"/>
                <w:sz w:val="24"/>
              </w:rPr>
              <w:t>第一完成</w:t>
            </w:r>
          </w:p>
          <w:p w14:paraId="7ADFC665">
            <w:pPr>
              <w:snapToGrid w:val="0"/>
              <w:jc w:val="center"/>
              <w:rPr>
                <w:rFonts w:hint="eastAsia" w:ascii="仿宋_GB2312" w:hAnsi="Times New Roman"/>
                <w:sz w:val="24"/>
              </w:rPr>
            </w:pPr>
            <w:r>
              <w:rPr>
                <w:rFonts w:hint="eastAsia" w:ascii="仿宋_GB2312" w:hAnsi="Times New Roman"/>
                <w:sz w:val="24"/>
              </w:rPr>
              <w:t>单位名称</w:t>
            </w:r>
          </w:p>
        </w:tc>
        <w:tc>
          <w:tcPr>
            <w:tcW w:w="3242" w:type="dxa"/>
            <w:noWrap w:val="0"/>
            <w:vAlign w:val="center"/>
          </w:tcPr>
          <w:p w14:paraId="6A1825A2">
            <w:pPr>
              <w:snapToGrid w:val="0"/>
              <w:jc w:val="center"/>
              <w:rPr>
                <w:rFonts w:hint="default" w:ascii="仿宋_GB2312" w:hAnsi="Times New Roman" w:eastAsia="仿宋_GB2312"/>
                <w:sz w:val="24"/>
                <w:lang w:val="en-US" w:eastAsia="zh-CN"/>
              </w:rPr>
            </w:pPr>
            <w:r>
              <w:rPr>
                <w:rFonts w:hint="eastAsia" w:ascii="仿宋_GB2312"/>
                <w:sz w:val="24"/>
                <w:lang w:val="en-US" w:eastAsia="zh-CN"/>
              </w:rPr>
              <w:t>河南师范大学</w:t>
            </w:r>
          </w:p>
        </w:tc>
        <w:tc>
          <w:tcPr>
            <w:tcW w:w="1441" w:type="dxa"/>
            <w:noWrap w:val="0"/>
            <w:vAlign w:val="center"/>
          </w:tcPr>
          <w:p w14:paraId="054EA5FB">
            <w:pPr>
              <w:snapToGrid w:val="0"/>
              <w:jc w:val="center"/>
              <w:rPr>
                <w:rFonts w:hint="eastAsia" w:ascii="仿宋_GB2312" w:hAnsi="Times New Roman"/>
                <w:sz w:val="24"/>
              </w:rPr>
            </w:pPr>
            <w:r>
              <w:rPr>
                <w:rFonts w:hint="eastAsia" w:ascii="仿宋_GB2312" w:hAnsi="Times New Roman"/>
                <w:sz w:val="24"/>
              </w:rPr>
              <w:t>主管部门</w:t>
            </w:r>
          </w:p>
        </w:tc>
        <w:tc>
          <w:tcPr>
            <w:tcW w:w="2734" w:type="dxa"/>
            <w:noWrap w:val="0"/>
            <w:vAlign w:val="center"/>
          </w:tcPr>
          <w:p w14:paraId="11E687F0">
            <w:pPr>
              <w:snapToGrid w:val="0"/>
              <w:ind w:left="189"/>
              <w:jc w:val="center"/>
              <w:rPr>
                <w:rFonts w:hint="default" w:ascii="仿宋_GB2312" w:hAnsi="Times New Roman" w:eastAsia="仿宋_GB2312"/>
                <w:sz w:val="24"/>
                <w:lang w:val="en-US" w:eastAsia="zh-CN"/>
              </w:rPr>
            </w:pPr>
            <w:r>
              <w:rPr>
                <w:rFonts w:hint="eastAsia" w:ascii="仿宋_GB2312"/>
                <w:sz w:val="24"/>
                <w:lang w:val="en-US" w:eastAsia="zh-CN"/>
              </w:rPr>
              <w:t>河南省教育厅</w:t>
            </w:r>
          </w:p>
        </w:tc>
      </w:tr>
      <w:tr w14:paraId="212A7E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9" w:hRule="atLeast"/>
          <w:jc w:val="center"/>
        </w:trPr>
        <w:tc>
          <w:tcPr>
            <w:tcW w:w="1583" w:type="dxa"/>
            <w:gridSpan w:val="2"/>
            <w:noWrap w:val="0"/>
            <w:vAlign w:val="center"/>
          </w:tcPr>
          <w:p w14:paraId="4FEC66B5">
            <w:pPr>
              <w:snapToGrid w:val="0"/>
              <w:jc w:val="center"/>
              <w:rPr>
                <w:rFonts w:hint="eastAsia" w:ascii="仿宋_GB2312" w:hAnsi="Times New Roman"/>
                <w:sz w:val="24"/>
              </w:rPr>
            </w:pPr>
            <w:r>
              <w:rPr>
                <w:rFonts w:hint="eastAsia" w:ascii="仿宋_GB2312" w:hAnsi="Times New Roman"/>
                <w:sz w:val="24"/>
              </w:rPr>
              <w:t>联 系 人</w:t>
            </w:r>
          </w:p>
        </w:tc>
        <w:tc>
          <w:tcPr>
            <w:tcW w:w="3242" w:type="dxa"/>
            <w:noWrap w:val="0"/>
            <w:vAlign w:val="center"/>
          </w:tcPr>
          <w:p w14:paraId="11BFFC17">
            <w:pPr>
              <w:snapToGrid w:val="0"/>
              <w:jc w:val="center"/>
              <w:rPr>
                <w:rFonts w:hint="eastAsia" w:ascii="仿宋_GB2312" w:hAnsi="Times New Roman" w:eastAsia="仿宋_GB2312"/>
                <w:sz w:val="24"/>
                <w:lang w:val="en-US" w:eastAsia="zh-CN"/>
              </w:rPr>
            </w:pPr>
            <w:r>
              <w:rPr>
                <w:rFonts w:hint="eastAsia" w:ascii="仿宋_GB2312"/>
                <w:sz w:val="24"/>
                <w:lang w:val="en-US" w:eastAsia="zh-CN"/>
              </w:rPr>
              <w:t>别松梅</w:t>
            </w:r>
          </w:p>
        </w:tc>
        <w:tc>
          <w:tcPr>
            <w:tcW w:w="1441" w:type="dxa"/>
            <w:noWrap w:val="0"/>
            <w:vAlign w:val="center"/>
          </w:tcPr>
          <w:p w14:paraId="028E6236">
            <w:pPr>
              <w:snapToGrid w:val="0"/>
              <w:jc w:val="center"/>
              <w:rPr>
                <w:rFonts w:hint="eastAsia" w:ascii="仿宋_GB2312" w:hAnsi="Times New Roman"/>
                <w:sz w:val="24"/>
              </w:rPr>
            </w:pPr>
            <w:r>
              <w:rPr>
                <w:rFonts w:hint="eastAsia" w:ascii="仿宋_GB2312" w:hAnsi="Times New Roman"/>
                <w:sz w:val="24"/>
              </w:rPr>
              <w:t>联系电话</w:t>
            </w:r>
          </w:p>
        </w:tc>
        <w:tc>
          <w:tcPr>
            <w:tcW w:w="2734" w:type="dxa"/>
            <w:noWrap w:val="0"/>
            <w:vAlign w:val="center"/>
          </w:tcPr>
          <w:p w14:paraId="7F154CF9">
            <w:pPr>
              <w:snapToGrid w:val="0"/>
              <w:ind w:left="189"/>
              <w:jc w:val="center"/>
              <w:rPr>
                <w:rFonts w:hint="default" w:ascii="仿宋_GB2312" w:hAnsi="Times New Roman" w:eastAsia="仿宋_GB2312"/>
                <w:sz w:val="24"/>
                <w:lang w:val="en-US" w:eastAsia="zh-CN"/>
              </w:rPr>
            </w:pPr>
            <w:r>
              <w:rPr>
                <w:rFonts w:hint="eastAsia" w:ascii="仿宋_GB2312"/>
                <w:sz w:val="24"/>
                <w:lang w:val="en-US" w:eastAsia="zh-CN"/>
              </w:rPr>
              <w:t>15137320081</w:t>
            </w:r>
          </w:p>
        </w:tc>
      </w:tr>
      <w:tr w14:paraId="6349A97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9" w:hRule="atLeast"/>
          <w:jc w:val="center"/>
        </w:trPr>
        <w:tc>
          <w:tcPr>
            <w:tcW w:w="1583" w:type="dxa"/>
            <w:gridSpan w:val="2"/>
            <w:noWrap w:val="0"/>
            <w:vAlign w:val="center"/>
          </w:tcPr>
          <w:p w14:paraId="0170F170">
            <w:pPr>
              <w:snapToGrid w:val="0"/>
              <w:jc w:val="center"/>
              <w:rPr>
                <w:rFonts w:hint="eastAsia" w:ascii="仿宋_GB2312" w:hAnsi="Times New Roman"/>
                <w:sz w:val="24"/>
              </w:rPr>
            </w:pPr>
            <w:r>
              <w:rPr>
                <w:rFonts w:hint="eastAsia" w:ascii="仿宋_GB2312" w:hAnsi="Times New Roman"/>
                <w:sz w:val="24"/>
              </w:rPr>
              <w:t>传    真</w:t>
            </w:r>
          </w:p>
        </w:tc>
        <w:tc>
          <w:tcPr>
            <w:tcW w:w="3242" w:type="dxa"/>
            <w:noWrap w:val="0"/>
            <w:vAlign w:val="center"/>
          </w:tcPr>
          <w:p w14:paraId="4FCCE94F">
            <w:pPr>
              <w:snapToGrid w:val="0"/>
              <w:jc w:val="center"/>
              <w:rPr>
                <w:rFonts w:hint="eastAsia" w:ascii="仿宋_GB2312" w:hAnsi="Times New Roman"/>
                <w:sz w:val="24"/>
              </w:rPr>
            </w:pPr>
          </w:p>
        </w:tc>
        <w:tc>
          <w:tcPr>
            <w:tcW w:w="1441" w:type="dxa"/>
            <w:noWrap w:val="0"/>
            <w:vAlign w:val="center"/>
          </w:tcPr>
          <w:p w14:paraId="3AB24013">
            <w:pPr>
              <w:snapToGrid w:val="0"/>
              <w:jc w:val="center"/>
              <w:rPr>
                <w:rFonts w:hint="eastAsia" w:ascii="仿宋_GB2312" w:hAnsi="Times New Roman"/>
                <w:sz w:val="24"/>
              </w:rPr>
            </w:pPr>
            <w:r>
              <w:rPr>
                <w:rFonts w:hint="eastAsia" w:ascii="仿宋_GB2312" w:hAnsi="Times New Roman"/>
                <w:sz w:val="24"/>
              </w:rPr>
              <w:t>电子信箱</w:t>
            </w:r>
          </w:p>
        </w:tc>
        <w:tc>
          <w:tcPr>
            <w:tcW w:w="2734" w:type="dxa"/>
            <w:noWrap w:val="0"/>
            <w:vAlign w:val="center"/>
          </w:tcPr>
          <w:p w14:paraId="3C04DF46">
            <w:pPr>
              <w:snapToGrid w:val="0"/>
              <w:ind w:left="189"/>
              <w:jc w:val="center"/>
              <w:rPr>
                <w:rFonts w:hint="default" w:ascii="仿宋_GB2312" w:hAnsi="Times New Roman" w:eastAsia="仿宋_GB2312"/>
                <w:sz w:val="24"/>
                <w:lang w:val="en-US" w:eastAsia="zh-CN"/>
              </w:rPr>
            </w:pPr>
            <w:r>
              <w:rPr>
                <w:rFonts w:hint="eastAsia" w:ascii="仿宋_GB2312"/>
                <w:sz w:val="24"/>
                <w:lang w:val="en-US" w:eastAsia="zh-CN"/>
              </w:rPr>
              <w:t>Biesongmei@126.com</w:t>
            </w:r>
          </w:p>
        </w:tc>
      </w:tr>
      <w:tr w14:paraId="544DF0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9" w:hRule="atLeast"/>
          <w:jc w:val="center"/>
        </w:trPr>
        <w:tc>
          <w:tcPr>
            <w:tcW w:w="1583" w:type="dxa"/>
            <w:gridSpan w:val="2"/>
            <w:noWrap w:val="0"/>
            <w:vAlign w:val="center"/>
          </w:tcPr>
          <w:p w14:paraId="7E6ACBB2">
            <w:pPr>
              <w:snapToGrid w:val="0"/>
              <w:jc w:val="center"/>
              <w:rPr>
                <w:rFonts w:hint="eastAsia" w:ascii="仿宋_GB2312" w:hAnsi="Times New Roman"/>
                <w:sz w:val="24"/>
              </w:rPr>
            </w:pPr>
            <w:r>
              <w:rPr>
                <w:rFonts w:hint="eastAsia" w:ascii="仿宋_GB2312" w:hAnsi="Times New Roman"/>
                <w:sz w:val="24"/>
              </w:rPr>
              <w:t>通讯地址</w:t>
            </w:r>
          </w:p>
        </w:tc>
        <w:tc>
          <w:tcPr>
            <w:tcW w:w="3242" w:type="dxa"/>
            <w:noWrap w:val="0"/>
            <w:vAlign w:val="center"/>
          </w:tcPr>
          <w:p w14:paraId="7082F6C5">
            <w:pPr>
              <w:snapToGrid w:val="0"/>
              <w:jc w:val="center"/>
              <w:rPr>
                <w:rFonts w:hint="default" w:ascii="仿宋_GB2312" w:hAnsi="Times New Roman" w:eastAsia="仿宋_GB2312"/>
                <w:sz w:val="24"/>
                <w:lang w:val="en-US" w:eastAsia="zh-CN"/>
              </w:rPr>
            </w:pPr>
            <w:r>
              <w:rPr>
                <w:rFonts w:hint="eastAsia" w:cs="Times New Roman"/>
                <w:bCs/>
                <w:kern w:val="2"/>
                <w:sz w:val="24"/>
                <w:szCs w:val="24"/>
                <w:lang w:val="en-US" w:eastAsia="zh-CN" w:bidi="ar-SA"/>
              </w:rPr>
              <w:t xml:space="preserve">河南省新乡市牧野区建设东路 46 号  </w:t>
            </w:r>
          </w:p>
        </w:tc>
        <w:tc>
          <w:tcPr>
            <w:tcW w:w="1441" w:type="dxa"/>
            <w:noWrap w:val="0"/>
            <w:vAlign w:val="center"/>
          </w:tcPr>
          <w:p w14:paraId="34D0C7F8">
            <w:pPr>
              <w:snapToGrid w:val="0"/>
              <w:jc w:val="center"/>
              <w:rPr>
                <w:rFonts w:hint="eastAsia" w:ascii="仿宋_GB2312" w:hAnsi="Times New Roman"/>
                <w:sz w:val="24"/>
              </w:rPr>
            </w:pPr>
            <w:r>
              <w:rPr>
                <w:rFonts w:hint="eastAsia" w:ascii="仿宋_GB2312" w:hAnsi="Times New Roman"/>
                <w:sz w:val="24"/>
              </w:rPr>
              <w:t>邮政编码</w:t>
            </w:r>
          </w:p>
        </w:tc>
        <w:tc>
          <w:tcPr>
            <w:tcW w:w="2734" w:type="dxa"/>
            <w:noWrap w:val="0"/>
            <w:vAlign w:val="center"/>
          </w:tcPr>
          <w:p w14:paraId="2601C5EC">
            <w:pPr>
              <w:snapToGrid w:val="0"/>
              <w:ind w:left="189"/>
              <w:jc w:val="center"/>
              <w:rPr>
                <w:rFonts w:hint="default" w:ascii="仿宋_GB2312" w:hAnsi="Times New Roman" w:eastAsia="仿宋_GB2312"/>
                <w:sz w:val="24"/>
                <w:lang w:val="en-US" w:eastAsia="zh-CN"/>
              </w:rPr>
            </w:pPr>
            <w:r>
              <w:rPr>
                <w:rFonts w:hint="eastAsia" w:ascii="仿宋_GB2312"/>
                <w:sz w:val="24"/>
                <w:lang w:val="en-US" w:eastAsia="zh-CN"/>
              </w:rPr>
              <w:t>453000</w:t>
            </w:r>
          </w:p>
        </w:tc>
      </w:tr>
      <w:tr w14:paraId="55A4FFB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972" w:hRule="atLeast"/>
          <w:jc w:val="center"/>
        </w:trPr>
        <w:tc>
          <w:tcPr>
            <w:tcW w:w="862" w:type="dxa"/>
            <w:noWrap w:val="0"/>
            <w:vAlign w:val="center"/>
          </w:tcPr>
          <w:p w14:paraId="1CF552D0">
            <w:pPr>
              <w:snapToGrid w:val="0"/>
              <w:jc w:val="center"/>
              <w:rPr>
                <w:rFonts w:hint="eastAsia" w:ascii="仿宋_GB2312" w:hAnsi="Times New Roman"/>
                <w:sz w:val="24"/>
              </w:rPr>
            </w:pPr>
            <w:r>
              <w:rPr>
                <w:rFonts w:hint="eastAsia" w:ascii="仿宋_GB2312" w:hAnsi="Times New Roman"/>
                <w:sz w:val="24"/>
              </w:rPr>
              <w:t>主</w:t>
            </w:r>
          </w:p>
          <w:p w14:paraId="20761B29">
            <w:pPr>
              <w:snapToGrid w:val="0"/>
              <w:ind w:left="177"/>
              <w:jc w:val="center"/>
              <w:rPr>
                <w:rFonts w:hint="eastAsia" w:ascii="仿宋_GB2312" w:hAnsi="Times New Roman"/>
                <w:sz w:val="24"/>
              </w:rPr>
            </w:pPr>
          </w:p>
          <w:p w14:paraId="2061289D">
            <w:pPr>
              <w:snapToGrid w:val="0"/>
              <w:ind w:left="177"/>
              <w:jc w:val="center"/>
              <w:rPr>
                <w:rFonts w:hint="eastAsia" w:ascii="仿宋_GB2312" w:hAnsi="Times New Roman"/>
                <w:sz w:val="24"/>
              </w:rPr>
            </w:pPr>
          </w:p>
          <w:p w14:paraId="41B1E4AE">
            <w:pPr>
              <w:snapToGrid w:val="0"/>
              <w:ind w:left="177"/>
              <w:jc w:val="center"/>
              <w:rPr>
                <w:rFonts w:hint="eastAsia" w:ascii="仿宋_GB2312" w:hAnsi="Times New Roman"/>
                <w:sz w:val="24"/>
              </w:rPr>
            </w:pPr>
          </w:p>
          <w:p w14:paraId="707A942F">
            <w:pPr>
              <w:snapToGrid w:val="0"/>
              <w:jc w:val="center"/>
              <w:rPr>
                <w:rFonts w:hint="eastAsia" w:ascii="仿宋_GB2312" w:hAnsi="Times New Roman"/>
                <w:sz w:val="24"/>
              </w:rPr>
            </w:pPr>
            <w:r>
              <w:rPr>
                <w:rFonts w:hint="eastAsia" w:ascii="仿宋_GB2312" w:hAnsi="Times New Roman"/>
                <w:sz w:val="24"/>
              </w:rPr>
              <w:t>要</w:t>
            </w:r>
          </w:p>
          <w:p w14:paraId="3904F348">
            <w:pPr>
              <w:snapToGrid w:val="0"/>
              <w:ind w:left="177"/>
              <w:jc w:val="center"/>
              <w:rPr>
                <w:rFonts w:hint="eastAsia" w:ascii="仿宋_GB2312" w:hAnsi="Times New Roman"/>
                <w:sz w:val="24"/>
              </w:rPr>
            </w:pPr>
          </w:p>
          <w:p w14:paraId="02EC30AD">
            <w:pPr>
              <w:snapToGrid w:val="0"/>
              <w:ind w:left="177"/>
              <w:jc w:val="center"/>
              <w:rPr>
                <w:rFonts w:hint="eastAsia" w:ascii="仿宋_GB2312" w:hAnsi="Times New Roman"/>
                <w:sz w:val="24"/>
              </w:rPr>
            </w:pPr>
          </w:p>
          <w:p w14:paraId="72D1AB2E">
            <w:pPr>
              <w:snapToGrid w:val="0"/>
              <w:ind w:left="177"/>
              <w:jc w:val="center"/>
              <w:rPr>
                <w:rFonts w:hint="eastAsia" w:ascii="仿宋_GB2312" w:hAnsi="Times New Roman"/>
                <w:sz w:val="24"/>
              </w:rPr>
            </w:pPr>
          </w:p>
          <w:p w14:paraId="12607DBD">
            <w:pPr>
              <w:snapToGrid w:val="0"/>
              <w:jc w:val="center"/>
              <w:rPr>
                <w:rFonts w:hint="eastAsia" w:ascii="仿宋_GB2312" w:hAnsi="Times New Roman"/>
                <w:sz w:val="24"/>
              </w:rPr>
            </w:pPr>
            <w:r>
              <w:rPr>
                <w:rFonts w:hint="eastAsia" w:ascii="仿宋_GB2312" w:hAnsi="Times New Roman"/>
                <w:sz w:val="24"/>
              </w:rPr>
              <w:t>贡</w:t>
            </w:r>
          </w:p>
          <w:p w14:paraId="1F31137B">
            <w:pPr>
              <w:snapToGrid w:val="0"/>
              <w:ind w:left="177"/>
              <w:jc w:val="center"/>
              <w:rPr>
                <w:rFonts w:hint="eastAsia" w:ascii="仿宋_GB2312" w:hAnsi="Times New Roman"/>
                <w:sz w:val="24"/>
              </w:rPr>
            </w:pPr>
          </w:p>
          <w:p w14:paraId="0C4AB1FA">
            <w:pPr>
              <w:snapToGrid w:val="0"/>
              <w:ind w:left="177"/>
              <w:jc w:val="center"/>
              <w:rPr>
                <w:rFonts w:hint="eastAsia" w:ascii="仿宋_GB2312" w:hAnsi="Times New Roman"/>
                <w:sz w:val="24"/>
              </w:rPr>
            </w:pPr>
          </w:p>
          <w:p w14:paraId="33876A8A">
            <w:pPr>
              <w:snapToGrid w:val="0"/>
              <w:ind w:left="177"/>
              <w:jc w:val="center"/>
              <w:rPr>
                <w:rFonts w:hint="eastAsia" w:ascii="仿宋_GB2312" w:hAnsi="Times New Roman"/>
                <w:sz w:val="24"/>
              </w:rPr>
            </w:pPr>
          </w:p>
          <w:p w14:paraId="109A2092">
            <w:pPr>
              <w:snapToGrid w:val="0"/>
              <w:jc w:val="center"/>
              <w:rPr>
                <w:rFonts w:hint="eastAsia" w:ascii="仿宋_GB2312" w:hAnsi="Times New Roman"/>
                <w:sz w:val="24"/>
              </w:rPr>
            </w:pPr>
            <w:r>
              <w:rPr>
                <w:rFonts w:hint="eastAsia" w:ascii="仿宋_GB2312" w:hAnsi="Times New Roman"/>
                <w:sz w:val="24"/>
              </w:rPr>
              <w:t>献</w:t>
            </w:r>
          </w:p>
        </w:tc>
        <w:tc>
          <w:tcPr>
            <w:tcW w:w="8138" w:type="dxa"/>
            <w:gridSpan w:val="4"/>
            <w:noWrap w:val="0"/>
            <w:vAlign w:val="bottom"/>
          </w:tcPr>
          <w:p w14:paraId="7E12BFCC">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left"/>
              <w:textAlignment w:val="auto"/>
              <w:rPr>
                <w:rFonts w:hint="eastAsia" w:ascii="Times New Roman" w:hAnsi="Times New Roman" w:cs="Times New Roman"/>
                <w:sz w:val="24"/>
              </w:rPr>
            </w:pPr>
          </w:p>
          <w:p w14:paraId="6822968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left"/>
              <w:textAlignment w:val="auto"/>
              <w:rPr>
                <w:rFonts w:hint="eastAsia" w:ascii="Times New Roman" w:hAnsi="Times New Roman" w:cs="Times New Roman"/>
                <w:sz w:val="24"/>
              </w:rPr>
            </w:pPr>
            <w:r>
              <w:rPr>
                <w:rFonts w:hint="eastAsia" w:ascii="Times New Roman" w:hAnsi="Times New Roman" w:cs="Times New Roman"/>
                <w:sz w:val="24"/>
              </w:rPr>
              <w:t>河南师范大学音乐舞蹈学院现有音乐学、音乐表演、舞蹈编导 3 个本科专业。音乐与舞蹈学、艺术硕士（MFA）专业学位两个一级硕士授权点。并拥有中国音乐研究中心；帕瓦罗蒂音乐 艺术中心；保罗 ·科尼歌剧中心。河南省一级重点学科、河南省特色专业、河南省高等院校实验教学示范中心等省级重点教学科研平台。</w:t>
            </w:r>
          </w:p>
          <w:p w14:paraId="6E323265">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left"/>
              <w:textAlignment w:val="auto"/>
              <w:rPr>
                <w:rFonts w:hint="eastAsia" w:ascii="Times New Roman" w:hAnsi="Times New Roman" w:cs="Times New Roman"/>
                <w:sz w:val="24"/>
              </w:rPr>
            </w:pPr>
            <w:r>
              <w:rPr>
                <w:rFonts w:hint="eastAsia" w:ascii="Times New Roman" w:hAnsi="Times New Roman" w:cs="Times New Roman"/>
                <w:sz w:val="24"/>
              </w:rPr>
              <w:t>学院荣获中国音乐最高奖——第七届中国音乐 “金钟奖”合唱金奖、 中国戏剧最高奖——第二届中国校园戏剧节“中国戏剧奖 ·校园戏剧  奖 ·优秀剧目奖” 、中国舞蹈最高奖——第八届中国舞蹈 “荷花奖” 现代舞银奖。音乐舞蹈学院在音乐、戏剧、舞蹈三个学科门类中均获国家级最高奖项。</w:t>
            </w:r>
          </w:p>
          <w:p w14:paraId="229A3F6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left"/>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1.组织项目研究与实践的总体设计。作为该项目的主持单位，负责制定实施方案，研究生院、教务处、人事处、音乐舞蹈学院等部门院系支持、参与本项目的研究与实践。</w:t>
            </w:r>
          </w:p>
          <w:p w14:paraId="17A31405">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left"/>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2.扎实推进声乐与专业教育深度融合。覆盖所有导师和研究生，学校注重美育教师培育，深化教学改革，科学进行过程评价。</w:t>
            </w:r>
          </w:p>
          <w:p w14:paraId="5EFA946C">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left"/>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3.公开发表声乐教改论文，出版著作和教材。</w:t>
            </w:r>
          </w:p>
          <w:p w14:paraId="404B6073">
            <w:pPr>
              <w:snapToGrid w:val="0"/>
              <w:rPr>
                <w:rFonts w:hint="eastAsia" w:ascii="仿宋_GB2312" w:hAnsi="Times New Roman"/>
                <w:sz w:val="24"/>
              </w:rPr>
            </w:pPr>
          </w:p>
          <w:p w14:paraId="45EBFA2E">
            <w:pPr>
              <w:snapToGrid w:val="0"/>
              <w:ind w:left="176" w:firstLine="4080"/>
              <w:rPr>
                <w:rFonts w:hint="eastAsia" w:ascii="仿宋_GB2312" w:hAnsi="Times New Roman"/>
                <w:sz w:val="24"/>
              </w:rPr>
            </w:pPr>
          </w:p>
          <w:p w14:paraId="5A4C88CA">
            <w:pPr>
              <w:snapToGrid w:val="0"/>
              <w:ind w:left="176" w:firstLine="4080"/>
              <w:rPr>
                <w:rFonts w:hint="eastAsia" w:ascii="仿宋_GB2312" w:hAnsi="Times New Roman"/>
                <w:sz w:val="24"/>
              </w:rPr>
            </w:pPr>
            <w:r>
              <w:rPr>
                <w:rFonts w:hint="eastAsia" w:ascii="仿宋_GB2312" w:hAnsi="Times New Roman"/>
                <w:sz w:val="24"/>
              </w:rPr>
              <w:t>单 位 盖 章</w:t>
            </w:r>
          </w:p>
          <w:p w14:paraId="697A8924">
            <w:pPr>
              <w:snapToGrid w:val="0"/>
              <w:ind w:left="177"/>
              <w:rPr>
                <w:rFonts w:hint="eastAsia" w:ascii="仿宋_GB2312" w:hAnsi="Times New Roman"/>
                <w:sz w:val="24"/>
              </w:rPr>
            </w:pPr>
          </w:p>
          <w:p w14:paraId="3FFF7959">
            <w:pPr>
              <w:snapToGrid w:val="0"/>
              <w:ind w:left="176" w:firstLine="5640"/>
              <w:rPr>
                <w:rFonts w:hint="eastAsia" w:ascii="仿宋_GB2312" w:hAnsi="Times New Roman"/>
                <w:sz w:val="24"/>
              </w:rPr>
            </w:pPr>
            <w:r>
              <w:rPr>
                <w:rFonts w:hint="eastAsia" w:ascii="仿宋_GB2312" w:hAnsi="Times New Roman"/>
                <w:sz w:val="24"/>
              </w:rPr>
              <w:t>年    月   日</w:t>
            </w:r>
          </w:p>
        </w:tc>
      </w:tr>
    </w:tbl>
    <w:p w14:paraId="61638C10">
      <w:pPr>
        <w:jc w:val="center"/>
        <w:rPr>
          <w:rFonts w:ascii="Times New Roman" w:hAnsi="Times New Roman" w:eastAsia="方正小标宋简体"/>
          <w:sz w:val="32"/>
          <w:szCs w:val="32"/>
        </w:rPr>
      </w:pPr>
      <w:r>
        <w:rPr>
          <w:rFonts w:hint="eastAsia" w:ascii="Times New Roman" w:hAnsi="Times New Roman" w:eastAsia="方正小标宋简体"/>
          <w:sz w:val="36"/>
        </w:rPr>
        <w:br w:type="page"/>
      </w:r>
      <w:r>
        <w:rPr>
          <w:rFonts w:hint="eastAsia" w:ascii="Times New Roman" w:hAnsi="Times New Roman" w:eastAsia="方正小标宋简体"/>
          <w:sz w:val="32"/>
          <w:szCs w:val="32"/>
        </w:rPr>
        <w:t>主要完成单位情况</w:t>
      </w:r>
    </w:p>
    <w:tbl>
      <w:tblPr>
        <w:tblStyle w:val="14"/>
        <w:tblW w:w="882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46"/>
        <w:gridCol w:w="706"/>
        <w:gridCol w:w="3180"/>
        <w:gridCol w:w="1413"/>
        <w:gridCol w:w="2682"/>
      </w:tblGrid>
      <w:tr w14:paraId="3B9067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64" w:hRule="atLeast"/>
          <w:jc w:val="center"/>
        </w:trPr>
        <w:tc>
          <w:tcPr>
            <w:tcW w:w="1552" w:type="dxa"/>
            <w:gridSpan w:val="2"/>
            <w:noWrap w:val="0"/>
            <w:vAlign w:val="center"/>
          </w:tcPr>
          <w:p w14:paraId="61968516">
            <w:pPr>
              <w:snapToGrid w:val="0"/>
              <w:jc w:val="center"/>
              <w:rPr>
                <w:rFonts w:hint="eastAsia" w:ascii="Times New Roman" w:hAnsi="Times New Roman"/>
                <w:sz w:val="24"/>
              </w:rPr>
            </w:pPr>
            <w:r>
              <w:rPr>
                <w:rFonts w:hint="eastAsia" w:ascii="Times New Roman" w:hAnsi="Times New Roman"/>
                <w:sz w:val="24"/>
              </w:rPr>
              <w:t>第（）完成</w:t>
            </w:r>
          </w:p>
          <w:p w14:paraId="5162D522">
            <w:pPr>
              <w:snapToGrid w:val="0"/>
              <w:jc w:val="center"/>
              <w:rPr>
                <w:rFonts w:hint="eastAsia" w:ascii="Times New Roman" w:hAnsi="Times New Roman"/>
                <w:sz w:val="24"/>
              </w:rPr>
            </w:pPr>
            <w:r>
              <w:rPr>
                <w:rFonts w:hint="eastAsia" w:ascii="Times New Roman" w:hAnsi="Times New Roman"/>
                <w:sz w:val="24"/>
              </w:rPr>
              <w:t>单位名称</w:t>
            </w:r>
          </w:p>
        </w:tc>
        <w:tc>
          <w:tcPr>
            <w:tcW w:w="3180" w:type="dxa"/>
            <w:noWrap w:val="0"/>
            <w:vAlign w:val="center"/>
          </w:tcPr>
          <w:p w14:paraId="72EC0CAA">
            <w:pPr>
              <w:snapToGrid w:val="0"/>
              <w:jc w:val="center"/>
              <w:rPr>
                <w:rFonts w:hint="default" w:ascii="Times New Roman" w:hAnsi="Times New Roman" w:eastAsia="仿宋_GB2312"/>
                <w:sz w:val="24"/>
                <w:lang w:val="en-US" w:eastAsia="zh-CN"/>
              </w:rPr>
            </w:pPr>
            <w:r>
              <w:rPr>
                <w:rFonts w:hint="eastAsia"/>
                <w:sz w:val="24"/>
                <w:lang w:val="en-US" w:eastAsia="zh-CN"/>
              </w:rPr>
              <w:t>河南理工大学</w:t>
            </w:r>
          </w:p>
        </w:tc>
        <w:tc>
          <w:tcPr>
            <w:tcW w:w="1413" w:type="dxa"/>
            <w:noWrap w:val="0"/>
            <w:vAlign w:val="center"/>
          </w:tcPr>
          <w:p w14:paraId="5F0036A0">
            <w:pPr>
              <w:snapToGrid w:val="0"/>
              <w:jc w:val="center"/>
              <w:rPr>
                <w:rFonts w:hint="eastAsia" w:ascii="Times New Roman" w:hAnsi="Times New Roman"/>
                <w:sz w:val="24"/>
              </w:rPr>
            </w:pPr>
            <w:r>
              <w:rPr>
                <w:rFonts w:hint="eastAsia" w:ascii="Times New Roman" w:hAnsi="Times New Roman"/>
                <w:sz w:val="24"/>
              </w:rPr>
              <w:t>主管部门</w:t>
            </w:r>
          </w:p>
        </w:tc>
        <w:tc>
          <w:tcPr>
            <w:tcW w:w="2682" w:type="dxa"/>
            <w:noWrap w:val="0"/>
            <w:vAlign w:val="center"/>
          </w:tcPr>
          <w:p w14:paraId="14F87DE2">
            <w:pPr>
              <w:snapToGrid w:val="0"/>
              <w:ind w:left="189"/>
              <w:jc w:val="center"/>
              <w:rPr>
                <w:rFonts w:hint="default" w:ascii="Times New Roman" w:hAnsi="Times New Roman" w:eastAsia="仿宋_GB2312"/>
                <w:sz w:val="24"/>
                <w:lang w:val="en-US" w:eastAsia="zh-CN"/>
              </w:rPr>
            </w:pPr>
            <w:r>
              <w:rPr>
                <w:rFonts w:hint="eastAsia"/>
                <w:sz w:val="24"/>
                <w:lang w:val="en-US" w:eastAsia="zh-CN"/>
              </w:rPr>
              <w:t>音乐舞蹈学院</w:t>
            </w:r>
          </w:p>
        </w:tc>
      </w:tr>
      <w:tr w14:paraId="1014D83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27" w:hRule="atLeast"/>
          <w:jc w:val="center"/>
        </w:trPr>
        <w:tc>
          <w:tcPr>
            <w:tcW w:w="1552" w:type="dxa"/>
            <w:gridSpan w:val="2"/>
            <w:noWrap w:val="0"/>
            <w:vAlign w:val="center"/>
          </w:tcPr>
          <w:p w14:paraId="0A0BDE5B">
            <w:pPr>
              <w:snapToGrid w:val="0"/>
              <w:jc w:val="center"/>
              <w:rPr>
                <w:rFonts w:hint="eastAsia" w:ascii="Times New Roman" w:hAnsi="Times New Roman"/>
                <w:sz w:val="24"/>
              </w:rPr>
            </w:pPr>
            <w:r>
              <w:rPr>
                <w:rFonts w:hint="eastAsia" w:ascii="Times New Roman" w:hAnsi="Times New Roman"/>
                <w:sz w:val="24"/>
              </w:rPr>
              <w:t>联 系 人</w:t>
            </w:r>
          </w:p>
        </w:tc>
        <w:tc>
          <w:tcPr>
            <w:tcW w:w="3180" w:type="dxa"/>
            <w:noWrap w:val="0"/>
            <w:vAlign w:val="center"/>
          </w:tcPr>
          <w:p w14:paraId="22CEF72B">
            <w:pPr>
              <w:snapToGrid w:val="0"/>
              <w:jc w:val="center"/>
              <w:rPr>
                <w:rFonts w:hint="default" w:ascii="Times New Roman" w:hAnsi="Times New Roman" w:eastAsia="仿宋_GB2312"/>
                <w:sz w:val="24"/>
                <w:lang w:val="en-US" w:eastAsia="zh-CN"/>
              </w:rPr>
            </w:pPr>
            <w:r>
              <w:rPr>
                <w:rFonts w:hint="eastAsia"/>
                <w:sz w:val="24"/>
                <w:lang w:val="en-US" w:eastAsia="zh-CN"/>
              </w:rPr>
              <w:t>赵静静</w:t>
            </w:r>
          </w:p>
        </w:tc>
        <w:tc>
          <w:tcPr>
            <w:tcW w:w="1413" w:type="dxa"/>
            <w:noWrap w:val="0"/>
            <w:vAlign w:val="center"/>
          </w:tcPr>
          <w:p w14:paraId="0B61A6D4">
            <w:pPr>
              <w:snapToGrid w:val="0"/>
              <w:jc w:val="center"/>
              <w:rPr>
                <w:rFonts w:hint="eastAsia" w:ascii="Times New Roman" w:hAnsi="Times New Roman"/>
                <w:sz w:val="24"/>
              </w:rPr>
            </w:pPr>
            <w:r>
              <w:rPr>
                <w:rFonts w:hint="eastAsia" w:ascii="Times New Roman" w:hAnsi="Times New Roman"/>
                <w:sz w:val="24"/>
              </w:rPr>
              <w:t>联系电话</w:t>
            </w:r>
          </w:p>
        </w:tc>
        <w:tc>
          <w:tcPr>
            <w:tcW w:w="2682" w:type="dxa"/>
            <w:noWrap w:val="0"/>
            <w:vAlign w:val="center"/>
          </w:tcPr>
          <w:p w14:paraId="017779DF">
            <w:pPr>
              <w:snapToGrid w:val="0"/>
              <w:ind w:left="189"/>
              <w:jc w:val="center"/>
              <w:rPr>
                <w:rFonts w:hint="default" w:ascii="Times New Roman" w:hAnsi="Times New Roman" w:eastAsia="仿宋_GB2312"/>
                <w:sz w:val="24"/>
                <w:lang w:val="en-US" w:eastAsia="zh-CN"/>
              </w:rPr>
            </w:pPr>
            <w:r>
              <w:rPr>
                <w:rFonts w:hint="eastAsia"/>
                <w:sz w:val="24"/>
                <w:lang w:val="en-US" w:eastAsia="zh-CN"/>
              </w:rPr>
              <w:t>15538963381</w:t>
            </w:r>
          </w:p>
        </w:tc>
      </w:tr>
      <w:tr w14:paraId="00E4345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27" w:hRule="atLeast"/>
          <w:jc w:val="center"/>
        </w:trPr>
        <w:tc>
          <w:tcPr>
            <w:tcW w:w="1552" w:type="dxa"/>
            <w:gridSpan w:val="2"/>
            <w:noWrap w:val="0"/>
            <w:vAlign w:val="center"/>
          </w:tcPr>
          <w:p w14:paraId="7EFAC0F1">
            <w:pPr>
              <w:snapToGrid w:val="0"/>
              <w:jc w:val="center"/>
              <w:rPr>
                <w:rFonts w:hint="eastAsia" w:ascii="Times New Roman" w:hAnsi="Times New Roman"/>
                <w:sz w:val="24"/>
              </w:rPr>
            </w:pPr>
            <w:r>
              <w:rPr>
                <w:rFonts w:hint="eastAsia" w:ascii="Times New Roman" w:hAnsi="Times New Roman"/>
                <w:sz w:val="24"/>
              </w:rPr>
              <w:t>传    真</w:t>
            </w:r>
          </w:p>
        </w:tc>
        <w:tc>
          <w:tcPr>
            <w:tcW w:w="3180" w:type="dxa"/>
            <w:noWrap w:val="0"/>
            <w:vAlign w:val="center"/>
          </w:tcPr>
          <w:p w14:paraId="3EC88657">
            <w:pPr>
              <w:snapToGrid w:val="0"/>
              <w:jc w:val="center"/>
              <w:rPr>
                <w:rFonts w:hint="eastAsia" w:ascii="Times New Roman" w:hAnsi="Times New Roman"/>
                <w:sz w:val="24"/>
              </w:rPr>
            </w:pPr>
          </w:p>
        </w:tc>
        <w:tc>
          <w:tcPr>
            <w:tcW w:w="1413" w:type="dxa"/>
            <w:noWrap w:val="0"/>
            <w:vAlign w:val="center"/>
          </w:tcPr>
          <w:p w14:paraId="78BBC00B">
            <w:pPr>
              <w:snapToGrid w:val="0"/>
              <w:jc w:val="center"/>
              <w:rPr>
                <w:rFonts w:hint="eastAsia" w:ascii="Times New Roman" w:hAnsi="Times New Roman"/>
                <w:sz w:val="24"/>
              </w:rPr>
            </w:pPr>
            <w:r>
              <w:rPr>
                <w:rFonts w:hint="eastAsia" w:ascii="Times New Roman" w:hAnsi="Times New Roman"/>
                <w:sz w:val="24"/>
              </w:rPr>
              <w:t>电子信箱</w:t>
            </w:r>
          </w:p>
        </w:tc>
        <w:tc>
          <w:tcPr>
            <w:tcW w:w="2682" w:type="dxa"/>
            <w:noWrap w:val="0"/>
            <w:vAlign w:val="center"/>
          </w:tcPr>
          <w:p w14:paraId="63438E42">
            <w:pPr>
              <w:snapToGrid w:val="0"/>
              <w:ind w:left="189"/>
              <w:jc w:val="center"/>
              <w:rPr>
                <w:rFonts w:hint="eastAsia" w:ascii="Times New Roman" w:hAnsi="Times New Roman"/>
                <w:sz w:val="24"/>
              </w:rPr>
            </w:pPr>
          </w:p>
        </w:tc>
      </w:tr>
      <w:tr w14:paraId="2ABCF3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27" w:hRule="atLeast"/>
          <w:jc w:val="center"/>
        </w:trPr>
        <w:tc>
          <w:tcPr>
            <w:tcW w:w="1552" w:type="dxa"/>
            <w:gridSpan w:val="2"/>
            <w:noWrap w:val="0"/>
            <w:vAlign w:val="center"/>
          </w:tcPr>
          <w:p w14:paraId="25EFA396">
            <w:pPr>
              <w:snapToGrid w:val="0"/>
              <w:jc w:val="center"/>
              <w:rPr>
                <w:rFonts w:hint="eastAsia" w:ascii="Times New Roman" w:hAnsi="Times New Roman"/>
                <w:sz w:val="24"/>
              </w:rPr>
            </w:pPr>
            <w:r>
              <w:rPr>
                <w:rFonts w:hint="eastAsia" w:ascii="Times New Roman" w:hAnsi="Times New Roman"/>
                <w:sz w:val="24"/>
              </w:rPr>
              <w:t>通讯地址</w:t>
            </w:r>
          </w:p>
        </w:tc>
        <w:tc>
          <w:tcPr>
            <w:tcW w:w="3180" w:type="dxa"/>
            <w:noWrap w:val="0"/>
            <w:vAlign w:val="center"/>
          </w:tcPr>
          <w:p w14:paraId="795857FF">
            <w:pPr>
              <w:snapToGrid w:val="0"/>
              <w:jc w:val="center"/>
              <w:rPr>
                <w:rFonts w:hint="eastAsia" w:ascii="Times New Roman" w:hAnsi="Times New Roman"/>
                <w:sz w:val="24"/>
              </w:rPr>
            </w:pPr>
          </w:p>
        </w:tc>
        <w:tc>
          <w:tcPr>
            <w:tcW w:w="1413" w:type="dxa"/>
            <w:noWrap w:val="0"/>
            <w:vAlign w:val="center"/>
          </w:tcPr>
          <w:p w14:paraId="7B77ACC7">
            <w:pPr>
              <w:snapToGrid w:val="0"/>
              <w:jc w:val="center"/>
              <w:rPr>
                <w:rFonts w:hint="eastAsia" w:ascii="Times New Roman" w:hAnsi="Times New Roman"/>
                <w:sz w:val="24"/>
              </w:rPr>
            </w:pPr>
            <w:r>
              <w:rPr>
                <w:rFonts w:hint="eastAsia" w:ascii="Times New Roman" w:hAnsi="Times New Roman"/>
                <w:sz w:val="24"/>
              </w:rPr>
              <w:t>邮政编码</w:t>
            </w:r>
          </w:p>
        </w:tc>
        <w:tc>
          <w:tcPr>
            <w:tcW w:w="2682" w:type="dxa"/>
            <w:noWrap w:val="0"/>
            <w:vAlign w:val="center"/>
          </w:tcPr>
          <w:p w14:paraId="7961B023">
            <w:pPr>
              <w:snapToGrid w:val="0"/>
              <w:ind w:left="189"/>
              <w:jc w:val="center"/>
              <w:rPr>
                <w:rFonts w:hint="eastAsia" w:ascii="Times New Roman" w:hAnsi="Times New Roman"/>
                <w:sz w:val="24"/>
              </w:rPr>
            </w:pPr>
          </w:p>
        </w:tc>
      </w:tr>
      <w:tr w14:paraId="448840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930" w:hRule="atLeast"/>
          <w:jc w:val="center"/>
        </w:trPr>
        <w:tc>
          <w:tcPr>
            <w:tcW w:w="846" w:type="dxa"/>
            <w:noWrap w:val="0"/>
            <w:vAlign w:val="center"/>
          </w:tcPr>
          <w:p w14:paraId="5E0CED28">
            <w:pPr>
              <w:snapToGrid w:val="0"/>
              <w:jc w:val="center"/>
              <w:rPr>
                <w:rFonts w:hint="eastAsia" w:ascii="Times New Roman" w:hAnsi="Times New Roman"/>
                <w:sz w:val="24"/>
              </w:rPr>
            </w:pPr>
            <w:r>
              <w:rPr>
                <w:rFonts w:hint="eastAsia" w:ascii="Times New Roman" w:hAnsi="Times New Roman"/>
                <w:sz w:val="24"/>
              </w:rPr>
              <w:t>主</w:t>
            </w:r>
          </w:p>
          <w:p w14:paraId="4A3A56E1">
            <w:pPr>
              <w:snapToGrid w:val="0"/>
              <w:ind w:left="177"/>
              <w:jc w:val="center"/>
              <w:rPr>
                <w:rFonts w:hint="eastAsia" w:ascii="Times New Roman" w:hAnsi="Times New Roman"/>
                <w:sz w:val="24"/>
              </w:rPr>
            </w:pPr>
          </w:p>
          <w:p w14:paraId="1E45B80A">
            <w:pPr>
              <w:snapToGrid w:val="0"/>
              <w:ind w:left="177"/>
              <w:jc w:val="center"/>
              <w:rPr>
                <w:rFonts w:hint="eastAsia" w:ascii="Times New Roman" w:hAnsi="Times New Roman"/>
                <w:sz w:val="24"/>
              </w:rPr>
            </w:pPr>
          </w:p>
          <w:p w14:paraId="1B83FD16">
            <w:pPr>
              <w:snapToGrid w:val="0"/>
              <w:ind w:left="177"/>
              <w:jc w:val="center"/>
              <w:rPr>
                <w:rFonts w:hint="eastAsia" w:ascii="Times New Roman" w:hAnsi="Times New Roman"/>
                <w:sz w:val="24"/>
              </w:rPr>
            </w:pPr>
          </w:p>
          <w:p w14:paraId="0C65A038">
            <w:pPr>
              <w:snapToGrid w:val="0"/>
              <w:jc w:val="center"/>
              <w:rPr>
                <w:rFonts w:hint="eastAsia" w:ascii="Times New Roman" w:hAnsi="Times New Roman"/>
                <w:sz w:val="24"/>
              </w:rPr>
            </w:pPr>
            <w:r>
              <w:rPr>
                <w:rFonts w:hint="eastAsia" w:ascii="Times New Roman" w:hAnsi="Times New Roman"/>
                <w:sz w:val="24"/>
              </w:rPr>
              <w:t>要</w:t>
            </w:r>
          </w:p>
          <w:p w14:paraId="2C3E6454">
            <w:pPr>
              <w:snapToGrid w:val="0"/>
              <w:ind w:left="177"/>
              <w:jc w:val="center"/>
              <w:rPr>
                <w:rFonts w:hint="eastAsia" w:ascii="Times New Roman" w:hAnsi="Times New Roman"/>
                <w:sz w:val="24"/>
              </w:rPr>
            </w:pPr>
          </w:p>
          <w:p w14:paraId="3993CA86">
            <w:pPr>
              <w:snapToGrid w:val="0"/>
              <w:ind w:left="177"/>
              <w:jc w:val="center"/>
              <w:rPr>
                <w:rFonts w:hint="eastAsia" w:ascii="Times New Roman" w:hAnsi="Times New Roman"/>
                <w:sz w:val="24"/>
              </w:rPr>
            </w:pPr>
          </w:p>
          <w:p w14:paraId="10547368">
            <w:pPr>
              <w:snapToGrid w:val="0"/>
              <w:ind w:left="177"/>
              <w:jc w:val="center"/>
              <w:rPr>
                <w:rFonts w:hint="eastAsia" w:ascii="Times New Roman" w:hAnsi="Times New Roman"/>
                <w:sz w:val="24"/>
              </w:rPr>
            </w:pPr>
          </w:p>
          <w:p w14:paraId="3AA53931">
            <w:pPr>
              <w:snapToGrid w:val="0"/>
              <w:jc w:val="center"/>
              <w:rPr>
                <w:rFonts w:hint="eastAsia" w:ascii="Times New Roman" w:hAnsi="Times New Roman"/>
                <w:sz w:val="24"/>
              </w:rPr>
            </w:pPr>
            <w:r>
              <w:rPr>
                <w:rFonts w:hint="eastAsia" w:ascii="Times New Roman" w:hAnsi="Times New Roman"/>
                <w:sz w:val="24"/>
              </w:rPr>
              <w:t>贡</w:t>
            </w:r>
          </w:p>
          <w:p w14:paraId="35A578CC">
            <w:pPr>
              <w:snapToGrid w:val="0"/>
              <w:ind w:left="177"/>
              <w:jc w:val="center"/>
              <w:rPr>
                <w:rFonts w:hint="eastAsia" w:ascii="Times New Roman" w:hAnsi="Times New Roman"/>
                <w:sz w:val="24"/>
              </w:rPr>
            </w:pPr>
          </w:p>
          <w:p w14:paraId="184FC38E">
            <w:pPr>
              <w:snapToGrid w:val="0"/>
              <w:ind w:left="177"/>
              <w:jc w:val="center"/>
              <w:rPr>
                <w:rFonts w:hint="eastAsia" w:ascii="Times New Roman" w:hAnsi="Times New Roman"/>
                <w:sz w:val="24"/>
              </w:rPr>
            </w:pPr>
          </w:p>
          <w:p w14:paraId="596B3896">
            <w:pPr>
              <w:snapToGrid w:val="0"/>
              <w:ind w:left="177"/>
              <w:jc w:val="center"/>
              <w:rPr>
                <w:rFonts w:hint="eastAsia" w:ascii="Times New Roman" w:hAnsi="Times New Roman"/>
                <w:sz w:val="24"/>
              </w:rPr>
            </w:pPr>
          </w:p>
          <w:p w14:paraId="15BE2CF2">
            <w:pPr>
              <w:snapToGrid w:val="0"/>
              <w:jc w:val="center"/>
              <w:rPr>
                <w:rFonts w:hint="eastAsia" w:ascii="Times New Roman" w:hAnsi="Times New Roman"/>
                <w:sz w:val="24"/>
              </w:rPr>
            </w:pPr>
            <w:r>
              <w:rPr>
                <w:rFonts w:hint="eastAsia" w:ascii="Times New Roman" w:hAnsi="Times New Roman"/>
                <w:sz w:val="24"/>
              </w:rPr>
              <w:t>献</w:t>
            </w:r>
          </w:p>
        </w:tc>
        <w:tc>
          <w:tcPr>
            <w:tcW w:w="7981" w:type="dxa"/>
            <w:gridSpan w:val="4"/>
            <w:noWrap w:val="0"/>
            <w:vAlign w:val="top"/>
          </w:tcPr>
          <w:p w14:paraId="6E519F61">
            <w:pPr>
              <w:keepNext w:val="0"/>
              <w:keepLines w:val="0"/>
              <w:pageBreakBefore w:val="0"/>
              <w:widowControl w:val="0"/>
              <w:kinsoku/>
              <w:wordWrap/>
              <w:overflowPunct/>
              <w:topLinePunct w:val="0"/>
              <w:autoSpaceDE/>
              <w:autoSpaceDN/>
              <w:bidi w:val="0"/>
              <w:adjustRightInd/>
              <w:snapToGrid w:val="0"/>
              <w:spacing w:line="400" w:lineRule="exact"/>
              <w:jc w:val="both"/>
              <w:textAlignment w:val="auto"/>
              <w:rPr>
                <w:rFonts w:hint="eastAsia" w:ascii="Times New Roman" w:hAnsi="Times New Roman"/>
                <w:sz w:val="24"/>
              </w:rPr>
            </w:pPr>
          </w:p>
          <w:p w14:paraId="3926238E">
            <w:pPr>
              <w:keepNext w:val="0"/>
              <w:keepLines w:val="0"/>
              <w:pageBreakBefore w:val="0"/>
              <w:widowControl w:val="0"/>
              <w:kinsoku/>
              <w:wordWrap/>
              <w:overflowPunct/>
              <w:topLinePunct w:val="0"/>
              <w:autoSpaceDE/>
              <w:autoSpaceDN/>
              <w:bidi w:val="0"/>
              <w:adjustRightInd/>
              <w:snapToGrid w:val="0"/>
              <w:spacing w:line="400" w:lineRule="exact"/>
              <w:jc w:val="both"/>
              <w:textAlignment w:val="auto"/>
              <w:rPr>
                <w:rFonts w:hint="eastAsia" w:ascii="Times New Roman" w:hAnsi="Times New Roman"/>
                <w:sz w:val="24"/>
              </w:rPr>
            </w:pPr>
            <w:r>
              <w:rPr>
                <w:rFonts w:hint="eastAsia" w:ascii="Times New Roman" w:hAnsi="Times New Roman"/>
                <w:sz w:val="24"/>
              </w:rPr>
              <w:t>• 学科建设：拥有硕士专业学位授权领域2个（音乐领域的教育管理、学科教学（音乐）），硕士专业学位授权类别1个（音乐）。</w:t>
            </w:r>
          </w:p>
          <w:p w14:paraId="07DAD9C9">
            <w:pPr>
              <w:keepNext w:val="0"/>
              <w:keepLines w:val="0"/>
              <w:pageBreakBefore w:val="0"/>
              <w:widowControl w:val="0"/>
              <w:kinsoku/>
              <w:wordWrap/>
              <w:overflowPunct/>
              <w:topLinePunct w:val="0"/>
              <w:autoSpaceDE/>
              <w:autoSpaceDN/>
              <w:bidi w:val="0"/>
              <w:adjustRightInd/>
              <w:snapToGrid w:val="0"/>
              <w:spacing w:line="400" w:lineRule="exact"/>
              <w:jc w:val="both"/>
              <w:textAlignment w:val="auto"/>
              <w:rPr>
                <w:rFonts w:hint="eastAsia" w:ascii="Times New Roman" w:hAnsi="Times New Roman" w:eastAsia="仿宋_GB2312"/>
                <w:sz w:val="24"/>
                <w:lang w:eastAsia="zh-CN"/>
              </w:rPr>
            </w:pPr>
            <w:r>
              <w:rPr>
                <w:rFonts w:hint="eastAsia" w:ascii="Times New Roman" w:hAnsi="Times New Roman"/>
                <w:sz w:val="24"/>
              </w:rPr>
              <w:t>• 科研成果：承担教育部、文化部及省厅级以上项目近百项；公开发表学术论文200余篇，其中 CSSCI 及中文核心60余篇。例如，2021年度国家社科基金艺术学项目“苏联解体后俄罗斯钢琴音乐创作研究”</w:t>
            </w:r>
            <w:r>
              <w:rPr>
                <w:rFonts w:hint="eastAsia"/>
                <w:sz w:val="24"/>
                <w:lang w:eastAsia="zh-CN"/>
              </w:rPr>
              <w:t>。</w:t>
            </w:r>
          </w:p>
          <w:p w14:paraId="019DAEC4">
            <w:pPr>
              <w:keepNext w:val="0"/>
              <w:keepLines w:val="0"/>
              <w:pageBreakBefore w:val="0"/>
              <w:widowControl w:val="0"/>
              <w:kinsoku/>
              <w:wordWrap/>
              <w:overflowPunct/>
              <w:topLinePunct w:val="0"/>
              <w:autoSpaceDE/>
              <w:autoSpaceDN/>
              <w:bidi w:val="0"/>
              <w:adjustRightInd/>
              <w:snapToGrid w:val="0"/>
              <w:spacing w:line="400" w:lineRule="exact"/>
              <w:jc w:val="both"/>
              <w:textAlignment w:val="auto"/>
              <w:rPr>
                <w:rFonts w:hint="eastAsia" w:ascii="Times New Roman" w:hAnsi="Times New Roman"/>
                <w:sz w:val="24"/>
              </w:rPr>
            </w:pPr>
            <w:r>
              <w:rPr>
                <w:rFonts w:hint="eastAsia" w:ascii="Times New Roman" w:hAnsi="Times New Roman"/>
                <w:sz w:val="24"/>
              </w:rPr>
              <w:t>• 实践活动：学院多次组织和参与大型文艺活动，为学生提供了丰富的实践机会，锻炼了学生的专业能力和综合素质。</w:t>
            </w:r>
          </w:p>
          <w:p w14:paraId="1E7F491C">
            <w:pPr>
              <w:keepNext w:val="0"/>
              <w:keepLines w:val="0"/>
              <w:pageBreakBefore w:val="0"/>
              <w:widowControl w:val="0"/>
              <w:kinsoku/>
              <w:wordWrap/>
              <w:overflowPunct/>
              <w:topLinePunct w:val="0"/>
              <w:autoSpaceDE/>
              <w:autoSpaceDN/>
              <w:bidi w:val="0"/>
              <w:adjustRightInd/>
              <w:snapToGrid w:val="0"/>
              <w:spacing w:line="400" w:lineRule="exact"/>
              <w:jc w:val="both"/>
              <w:textAlignment w:val="auto"/>
              <w:rPr>
                <w:rFonts w:hint="eastAsia" w:ascii="Times New Roman" w:hAnsi="Times New Roman"/>
                <w:sz w:val="24"/>
              </w:rPr>
            </w:pPr>
            <w:r>
              <w:rPr>
                <w:rFonts w:hint="eastAsia" w:ascii="Times New Roman" w:hAnsi="Times New Roman"/>
                <w:sz w:val="24"/>
              </w:rPr>
              <w:t>• 文化活动：举办“李新现教授北京独唱音乐会”等专场音乐会20余场，多次组织和参与大型文艺活动，如“庆祝中共十七大胜利闭幕歌会”“河南理工大学新年音乐会”“河南理工大学百年校庆大型文艺演出”“欢乐中国行走进河南理工大学”“庆祝建党100周年合唱音乐会”等大型文艺表演。</w:t>
            </w:r>
          </w:p>
          <w:p w14:paraId="6CD8D0FA">
            <w:pPr>
              <w:keepNext w:val="0"/>
              <w:keepLines w:val="0"/>
              <w:pageBreakBefore w:val="0"/>
              <w:widowControl w:val="0"/>
              <w:kinsoku/>
              <w:wordWrap/>
              <w:overflowPunct/>
              <w:topLinePunct w:val="0"/>
              <w:autoSpaceDE/>
              <w:autoSpaceDN/>
              <w:bidi w:val="0"/>
              <w:adjustRightInd/>
              <w:snapToGrid w:val="0"/>
              <w:spacing w:line="400" w:lineRule="exact"/>
              <w:jc w:val="both"/>
              <w:textAlignment w:val="auto"/>
              <w:rPr>
                <w:rFonts w:hint="eastAsia" w:ascii="Times New Roman" w:hAnsi="Times New Roman"/>
                <w:sz w:val="24"/>
              </w:rPr>
            </w:pPr>
          </w:p>
          <w:p w14:paraId="1AB96F2D">
            <w:pPr>
              <w:keepNext w:val="0"/>
              <w:keepLines w:val="0"/>
              <w:pageBreakBefore w:val="0"/>
              <w:widowControl w:val="0"/>
              <w:kinsoku/>
              <w:wordWrap/>
              <w:overflowPunct/>
              <w:topLinePunct w:val="0"/>
              <w:autoSpaceDE/>
              <w:autoSpaceDN/>
              <w:bidi w:val="0"/>
              <w:adjustRightInd/>
              <w:snapToGrid w:val="0"/>
              <w:spacing w:line="400" w:lineRule="exact"/>
              <w:jc w:val="both"/>
              <w:textAlignment w:val="auto"/>
              <w:rPr>
                <w:rFonts w:hint="eastAsia" w:ascii="Times New Roman" w:hAnsi="Times New Roman"/>
                <w:sz w:val="24"/>
              </w:rPr>
            </w:pPr>
          </w:p>
          <w:p w14:paraId="4508D74C">
            <w:pPr>
              <w:keepNext w:val="0"/>
              <w:keepLines w:val="0"/>
              <w:pageBreakBefore w:val="0"/>
              <w:widowControl w:val="0"/>
              <w:kinsoku/>
              <w:wordWrap/>
              <w:overflowPunct/>
              <w:topLinePunct w:val="0"/>
              <w:autoSpaceDE/>
              <w:autoSpaceDN/>
              <w:bidi w:val="0"/>
              <w:adjustRightInd/>
              <w:snapToGrid w:val="0"/>
              <w:spacing w:line="400" w:lineRule="exact"/>
              <w:jc w:val="both"/>
              <w:textAlignment w:val="auto"/>
              <w:rPr>
                <w:rFonts w:hint="eastAsia" w:ascii="Times New Roman" w:hAnsi="Times New Roman"/>
                <w:sz w:val="24"/>
              </w:rPr>
            </w:pPr>
          </w:p>
          <w:p w14:paraId="718E3642">
            <w:pPr>
              <w:keepNext w:val="0"/>
              <w:keepLines w:val="0"/>
              <w:pageBreakBefore w:val="0"/>
              <w:widowControl w:val="0"/>
              <w:kinsoku/>
              <w:wordWrap/>
              <w:overflowPunct/>
              <w:topLinePunct w:val="0"/>
              <w:autoSpaceDE/>
              <w:autoSpaceDN/>
              <w:bidi w:val="0"/>
              <w:adjustRightInd/>
              <w:snapToGrid w:val="0"/>
              <w:spacing w:line="400" w:lineRule="exact"/>
              <w:jc w:val="both"/>
              <w:textAlignment w:val="auto"/>
              <w:rPr>
                <w:rFonts w:hint="eastAsia" w:ascii="Times New Roman" w:hAnsi="Times New Roman"/>
                <w:sz w:val="24"/>
              </w:rPr>
            </w:pPr>
          </w:p>
          <w:p w14:paraId="5277119F">
            <w:pPr>
              <w:keepNext w:val="0"/>
              <w:keepLines w:val="0"/>
              <w:pageBreakBefore w:val="0"/>
              <w:widowControl w:val="0"/>
              <w:kinsoku/>
              <w:wordWrap/>
              <w:overflowPunct/>
              <w:topLinePunct w:val="0"/>
              <w:autoSpaceDE/>
              <w:autoSpaceDN/>
              <w:bidi w:val="0"/>
              <w:adjustRightInd/>
              <w:snapToGrid w:val="0"/>
              <w:spacing w:line="400" w:lineRule="exact"/>
              <w:jc w:val="both"/>
              <w:textAlignment w:val="auto"/>
              <w:rPr>
                <w:rFonts w:hint="eastAsia" w:ascii="Times New Roman" w:hAnsi="Times New Roman"/>
                <w:sz w:val="24"/>
              </w:rPr>
            </w:pPr>
          </w:p>
          <w:p w14:paraId="024ACD04">
            <w:pPr>
              <w:keepNext w:val="0"/>
              <w:keepLines w:val="0"/>
              <w:pageBreakBefore w:val="0"/>
              <w:widowControl w:val="0"/>
              <w:kinsoku/>
              <w:wordWrap/>
              <w:overflowPunct/>
              <w:topLinePunct w:val="0"/>
              <w:autoSpaceDE/>
              <w:autoSpaceDN/>
              <w:bidi w:val="0"/>
              <w:adjustRightInd/>
              <w:snapToGrid w:val="0"/>
              <w:spacing w:line="400" w:lineRule="exact"/>
              <w:ind w:left="176" w:firstLine="4080"/>
              <w:jc w:val="both"/>
              <w:textAlignment w:val="auto"/>
              <w:rPr>
                <w:rFonts w:hint="eastAsia" w:ascii="Times New Roman" w:hAnsi="Times New Roman"/>
                <w:sz w:val="24"/>
              </w:rPr>
            </w:pPr>
            <w:r>
              <w:rPr>
                <w:rFonts w:hint="eastAsia" w:ascii="Times New Roman" w:hAnsi="Times New Roman"/>
                <w:sz w:val="24"/>
              </w:rPr>
              <w:t>单 位 盖 章</w:t>
            </w:r>
          </w:p>
          <w:p w14:paraId="75E2939E">
            <w:pPr>
              <w:keepNext w:val="0"/>
              <w:keepLines w:val="0"/>
              <w:pageBreakBefore w:val="0"/>
              <w:widowControl w:val="0"/>
              <w:kinsoku/>
              <w:wordWrap/>
              <w:overflowPunct/>
              <w:topLinePunct w:val="0"/>
              <w:autoSpaceDE/>
              <w:autoSpaceDN/>
              <w:bidi w:val="0"/>
              <w:adjustRightInd/>
              <w:snapToGrid w:val="0"/>
              <w:spacing w:line="400" w:lineRule="exact"/>
              <w:ind w:left="177"/>
              <w:jc w:val="both"/>
              <w:textAlignment w:val="auto"/>
              <w:rPr>
                <w:rFonts w:hint="eastAsia" w:ascii="Times New Roman" w:hAnsi="Times New Roman"/>
                <w:sz w:val="24"/>
              </w:rPr>
            </w:pPr>
          </w:p>
          <w:p w14:paraId="5008C055">
            <w:pPr>
              <w:keepNext w:val="0"/>
              <w:keepLines w:val="0"/>
              <w:pageBreakBefore w:val="0"/>
              <w:widowControl w:val="0"/>
              <w:kinsoku/>
              <w:wordWrap/>
              <w:overflowPunct/>
              <w:topLinePunct w:val="0"/>
              <w:autoSpaceDE/>
              <w:autoSpaceDN/>
              <w:bidi w:val="0"/>
              <w:adjustRightInd/>
              <w:snapToGrid w:val="0"/>
              <w:spacing w:line="400" w:lineRule="exact"/>
              <w:ind w:left="176" w:firstLine="5640"/>
              <w:jc w:val="both"/>
              <w:textAlignment w:val="auto"/>
              <w:rPr>
                <w:rFonts w:hint="eastAsia" w:ascii="Times New Roman" w:hAnsi="Times New Roman"/>
                <w:sz w:val="24"/>
              </w:rPr>
            </w:pPr>
            <w:r>
              <w:rPr>
                <w:rFonts w:hint="eastAsia" w:ascii="Times New Roman" w:hAnsi="Times New Roman"/>
                <w:sz w:val="24"/>
              </w:rPr>
              <w:t>年    月   日</w:t>
            </w:r>
          </w:p>
        </w:tc>
      </w:tr>
    </w:tbl>
    <w:p w14:paraId="573321BE">
      <w:pPr>
        <w:jc w:val="center"/>
        <w:rPr>
          <w:rFonts w:ascii="Times New Roman" w:hAnsi="Times New Roman" w:eastAsia="方正小标宋简体"/>
          <w:sz w:val="36"/>
        </w:rPr>
      </w:pPr>
      <w:r>
        <w:rPr>
          <w:rFonts w:hint="eastAsia" w:ascii="Times New Roman" w:hAnsi="Times New Roman" w:eastAsia="方正小标宋简体"/>
          <w:sz w:val="36"/>
        </w:rPr>
        <w:br w:type="page"/>
      </w:r>
      <w:r>
        <w:rPr>
          <w:rFonts w:hint="eastAsia" w:ascii="Times New Roman" w:hAnsi="Times New Roman" w:eastAsia="方正小标宋简体"/>
          <w:sz w:val="36"/>
        </w:rPr>
        <w:t>八、学校推荐意见</w:t>
      </w:r>
    </w:p>
    <w:tbl>
      <w:tblPr>
        <w:tblStyle w:val="14"/>
        <w:tblW w:w="932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03"/>
        <w:gridCol w:w="8219"/>
      </w:tblGrid>
      <w:tr w14:paraId="35CA231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048" w:hRule="atLeast"/>
          <w:jc w:val="center"/>
        </w:trPr>
        <w:tc>
          <w:tcPr>
            <w:tcW w:w="1103" w:type="dxa"/>
            <w:noWrap w:val="0"/>
            <w:vAlign w:val="center"/>
          </w:tcPr>
          <w:p w14:paraId="1015662D">
            <w:pPr>
              <w:snapToGrid w:val="0"/>
              <w:jc w:val="center"/>
              <w:rPr>
                <w:rFonts w:hint="eastAsia" w:ascii="仿宋_GB2312" w:hAnsi="Times New Roman"/>
                <w:sz w:val="24"/>
              </w:rPr>
            </w:pPr>
            <w:r>
              <w:rPr>
                <w:rFonts w:hint="eastAsia" w:ascii="仿宋_GB2312" w:hAnsi="Times New Roman"/>
                <w:sz w:val="24"/>
              </w:rPr>
              <w:t>推</w:t>
            </w:r>
          </w:p>
          <w:p w14:paraId="55A730DB">
            <w:pPr>
              <w:snapToGrid w:val="0"/>
              <w:jc w:val="center"/>
              <w:rPr>
                <w:rFonts w:hint="eastAsia" w:ascii="仿宋_GB2312" w:hAnsi="Times New Roman"/>
                <w:sz w:val="24"/>
              </w:rPr>
            </w:pPr>
          </w:p>
          <w:p w14:paraId="21BA2F45">
            <w:pPr>
              <w:snapToGrid w:val="0"/>
              <w:jc w:val="center"/>
              <w:rPr>
                <w:rFonts w:hint="eastAsia" w:ascii="仿宋_GB2312" w:hAnsi="Times New Roman"/>
                <w:sz w:val="24"/>
              </w:rPr>
            </w:pPr>
          </w:p>
          <w:p w14:paraId="3289E120">
            <w:pPr>
              <w:snapToGrid w:val="0"/>
              <w:jc w:val="center"/>
              <w:rPr>
                <w:rFonts w:hint="eastAsia" w:ascii="仿宋_GB2312" w:hAnsi="Times New Roman"/>
                <w:sz w:val="24"/>
              </w:rPr>
            </w:pPr>
            <w:r>
              <w:rPr>
                <w:rFonts w:hint="eastAsia" w:ascii="仿宋_GB2312" w:hAnsi="Times New Roman"/>
                <w:sz w:val="24"/>
              </w:rPr>
              <w:t>荐</w:t>
            </w:r>
          </w:p>
          <w:p w14:paraId="583AA690">
            <w:pPr>
              <w:snapToGrid w:val="0"/>
              <w:jc w:val="center"/>
              <w:rPr>
                <w:rFonts w:hint="eastAsia" w:ascii="仿宋_GB2312" w:hAnsi="Times New Roman"/>
                <w:sz w:val="24"/>
              </w:rPr>
            </w:pPr>
          </w:p>
          <w:p w14:paraId="63AD8AA2">
            <w:pPr>
              <w:snapToGrid w:val="0"/>
              <w:jc w:val="center"/>
              <w:rPr>
                <w:rFonts w:hint="eastAsia" w:ascii="仿宋_GB2312" w:hAnsi="Times New Roman"/>
                <w:sz w:val="24"/>
              </w:rPr>
            </w:pPr>
          </w:p>
          <w:p w14:paraId="698A0A7B">
            <w:pPr>
              <w:snapToGrid w:val="0"/>
              <w:jc w:val="center"/>
              <w:rPr>
                <w:rFonts w:hint="eastAsia" w:ascii="仿宋_GB2312" w:hAnsi="Times New Roman"/>
                <w:sz w:val="24"/>
              </w:rPr>
            </w:pPr>
            <w:r>
              <w:rPr>
                <w:rFonts w:hint="eastAsia" w:ascii="仿宋_GB2312" w:hAnsi="Times New Roman"/>
                <w:sz w:val="24"/>
              </w:rPr>
              <w:t>意</w:t>
            </w:r>
          </w:p>
          <w:p w14:paraId="37C45507">
            <w:pPr>
              <w:snapToGrid w:val="0"/>
              <w:jc w:val="center"/>
              <w:rPr>
                <w:rFonts w:hint="eastAsia" w:ascii="仿宋_GB2312" w:hAnsi="Times New Roman"/>
                <w:sz w:val="24"/>
              </w:rPr>
            </w:pPr>
          </w:p>
          <w:p w14:paraId="22475E91">
            <w:pPr>
              <w:snapToGrid w:val="0"/>
              <w:jc w:val="center"/>
              <w:rPr>
                <w:rFonts w:hint="eastAsia" w:ascii="仿宋_GB2312" w:hAnsi="Times New Roman"/>
                <w:sz w:val="24"/>
              </w:rPr>
            </w:pPr>
          </w:p>
          <w:p w14:paraId="467B6045">
            <w:pPr>
              <w:snapToGrid w:val="0"/>
              <w:jc w:val="center"/>
              <w:rPr>
                <w:rFonts w:hint="eastAsia" w:ascii="仿宋_GB2312" w:hAnsi="Times New Roman"/>
                <w:sz w:val="24"/>
              </w:rPr>
            </w:pPr>
            <w:r>
              <w:rPr>
                <w:rFonts w:hint="eastAsia" w:ascii="仿宋_GB2312" w:hAnsi="Times New Roman"/>
                <w:sz w:val="24"/>
              </w:rPr>
              <w:t>见</w:t>
            </w:r>
          </w:p>
        </w:tc>
        <w:tc>
          <w:tcPr>
            <w:tcW w:w="8219" w:type="dxa"/>
            <w:noWrap w:val="0"/>
            <w:vAlign w:val="bottom"/>
          </w:tcPr>
          <w:p w14:paraId="08AE9A10">
            <w:pPr>
              <w:snapToGrid w:val="0"/>
              <w:rPr>
                <w:rFonts w:hint="eastAsia" w:ascii="仿宋_GB2312" w:hAnsi="Times New Roman"/>
                <w:sz w:val="24"/>
              </w:rPr>
            </w:pPr>
            <w:r>
              <w:rPr>
                <w:rFonts w:hint="eastAsia" w:ascii="仿宋_GB2312" w:hAnsi="Times New Roman"/>
                <w:sz w:val="24"/>
              </w:rPr>
              <w:t>（</w:t>
            </w:r>
            <w:r>
              <w:rPr>
                <w:rFonts w:hint="eastAsia" w:ascii="仿宋" w:hAnsi="仿宋" w:eastAsia="仿宋"/>
                <w:sz w:val="28"/>
                <w:szCs w:val="28"/>
              </w:rPr>
              <w:t>本栏由第一完成单位填写，根据成果创新性特点、水平和应用情况写明推荐理由和结论性意见</w:t>
            </w:r>
            <w:r>
              <w:rPr>
                <w:rFonts w:hint="eastAsia" w:ascii="仿宋_GB2312" w:hAnsi="Times New Roman"/>
                <w:sz w:val="24"/>
              </w:rPr>
              <w:t>）</w:t>
            </w:r>
          </w:p>
          <w:p w14:paraId="6F9F475F">
            <w:pPr>
              <w:snapToGrid w:val="0"/>
              <w:rPr>
                <w:rFonts w:hint="eastAsia" w:ascii="仿宋_GB2312" w:hAnsi="Times New Roman"/>
                <w:sz w:val="24"/>
              </w:rPr>
            </w:pPr>
          </w:p>
          <w:p w14:paraId="3BAF2F70">
            <w:pPr>
              <w:snapToGrid w:val="0"/>
              <w:rPr>
                <w:rFonts w:hint="eastAsia" w:ascii="仿宋_GB2312" w:hAnsi="Times New Roman"/>
                <w:sz w:val="24"/>
              </w:rPr>
            </w:pPr>
          </w:p>
          <w:p w14:paraId="5C91BC61">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sz w:val="24"/>
              </w:rPr>
            </w:pPr>
            <w:r>
              <w:rPr>
                <w:rFonts w:hint="eastAsia" w:ascii="Times New Roman" w:hAnsi="Times New Roman"/>
                <w:sz w:val="24"/>
                <w:lang w:val="en-US" w:eastAsia="zh-CN"/>
              </w:rPr>
              <w:t>别松梅</w:t>
            </w:r>
            <w:r>
              <w:rPr>
                <w:rFonts w:hint="eastAsia" w:ascii="Times New Roman" w:hAnsi="Times New Roman"/>
                <w:sz w:val="24"/>
              </w:rPr>
              <w:t>教授主持承担</w:t>
            </w:r>
            <w:r>
              <w:rPr>
                <w:rFonts w:hint="eastAsia" w:ascii="Times New Roman" w:hAnsi="Times New Roman"/>
                <w:sz w:val="24"/>
                <w:lang w:val="en-US" w:eastAsia="zh-CN"/>
              </w:rPr>
              <w:t>的</w:t>
            </w:r>
            <w:r>
              <w:rPr>
                <w:rFonts w:hint="eastAsia" w:ascii="Times New Roman" w:hAnsi="Times New Roman"/>
                <w:sz w:val="24"/>
                <w:lang w:eastAsia="zh-CN"/>
              </w:rPr>
              <w:t>《</w:t>
            </w:r>
            <w:r>
              <w:rPr>
                <w:rFonts w:hint="eastAsia" w:ascii="Times New Roman" w:hAnsi="Times New Roman" w:eastAsia="仿宋_GB2312" w:cs="Times New Roman"/>
                <w:kern w:val="2"/>
                <w:sz w:val="24"/>
                <w:szCs w:val="30"/>
                <w:lang w:val="en-US" w:eastAsia="zh-CN" w:bidi="ar-SA"/>
              </w:rPr>
              <w:t>声乐硕士人才培养的体系构建与实践研究》，</w:t>
            </w:r>
            <w:r>
              <w:rPr>
                <w:rFonts w:hint="eastAsia" w:ascii="Times New Roman" w:hAnsi="Times New Roman"/>
                <w:sz w:val="24"/>
                <w:lang w:eastAsia="zh-CN"/>
              </w:rPr>
              <w:t>该项目立足于音乐领域研究生声乐技能课教学改革与实践</w:t>
            </w:r>
            <w:r>
              <w:rPr>
                <w:rFonts w:hint="eastAsia"/>
                <w:sz w:val="24"/>
                <w:lang w:eastAsia="zh-CN"/>
              </w:rPr>
              <w:t>，</w:t>
            </w:r>
            <w:r>
              <w:rPr>
                <w:rFonts w:hint="eastAsia" w:ascii="Times New Roman" w:hAnsi="Times New Roman"/>
                <w:sz w:val="24"/>
                <w:lang w:eastAsia="zh-CN"/>
              </w:rPr>
              <w:t>在培养模式上加大实践环节，搭建实践平台服务于教学环节，引导新世纪的研究生以开放、创新的心态去学习。对于音乐领域研究生而言，声乐课不仅仅是声乐技能训练，更多的应该是声乐综合能力的培养。随着声乐的飞速发展，互联网时代的到来，网络视频教学，网络课程直播等新的教学模式也应运而生，互联网作为教学新媒介登上了历史舞台。</w:t>
            </w:r>
            <w:r>
              <w:rPr>
                <w:rFonts w:hint="eastAsia" w:ascii="Times New Roman" w:hAnsi="Times New Roman"/>
                <w:sz w:val="24"/>
                <w:lang w:val="en-US" w:eastAsia="zh-CN"/>
              </w:rPr>
              <w:t>分别从</w:t>
            </w:r>
            <w:r>
              <w:rPr>
                <w:rFonts w:hint="eastAsia" w:ascii="Times New Roman" w:hAnsi="Times New Roman"/>
                <w:sz w:val="24"/>
              </w:rPr>
              <w:t>思政引领</w:t>
            </w:r>
            <w:r>
              <w:rPr>
                <w:rFonts w:hint="eastAsia" w:ascii="Times New Roman" w:hAnsi="Times New Roman"/>
                <w:sz w:val="24"/>
                <w:lang w:eastAsia="zh-CN"/>
              </w:rPr>
              <w:t>、</w:t>
            </w:r>
            <w:r>
              <w:rPr>
                <w:rFonts w:hint="eastAsia" w:ascii="Times New Roman" w:hAnsi="Times New Roman"/>
                <w:sz w:val="24"/>
              </w:rPr>
              <w:t>技术赋能</w:t>
            </w:r>
            <w:r>
              <w:rPr>
                <w:rFonts w:hint="eastAsia"/>
                <w:sz w:val="24"/>
                <w:lang w:eastAsia="zh-CN"/>
              </w:rPr>
              <w:t>、</w:t>
            </w:r>
            <w:r>
              <w:rPr>
                <w:rFonts w:hint="eastAsia" w:ascii="Times New Roman" w:hAnsi="Times New Roman"/>
                <w:sz w:val="24"/>
              </w:rPr>
              <w:t>双师培养</w:t>
            </w:r>
            <w:r>
              <w:rPr>
                <w:rFonts w:hint="eastAsia" w:ascii="Times New Roman" w:hAnsi="Times New Roman"/>
                <w:sz w:val="24"/>
                <w:lang w:val="en-US" w:eastAsia="zh-CN"/>
              </w:rPr>
              <w:t>几个方面</w:t>
            </w:r>
            <w:r>
              <w:rPr>
                <w:rFonts w:hint="eastAsia" w:ascii="Times New Roman" w:hAnsi="Times New Roman"/>
                <w:sz w:val="24"/>
                <w:lang w:eastAsia="zh-CN"/>
              </w:rPr>
              <w:t>立足于音乐领域研究生声乐技能课教学改革与实践，</w:t>
            </w:r>
            <w:r>
              <w:rPr>
                <w:rFonts w:hint="eastAsia" w:ascii="Times New Roman" w:hAnsi="Times New Roman"/>
                <w:sz w:val="24"/>
                <w:lang w:val="en-US" w:eastAsia="zh-CN"/>
              </w:rPr>
              <w:t>采用了国际先进的教学理念，引进国外前沿教学理念和教材节奏训练教程——POZZOLI，视唱与声乐教程——孔空，采用了“本硕一体化”的红色作品演唱“知识图谱”课程体系，运用西方先进发声技术为演唱中国红色作品服务。</w:t>
            </w:r>
            <w:r>
              <w:rPr>
                <w:rFonts w:hint="eastAsia"/>
                <w:sz w:val="24"/>
                <w:lang w:val="en-US" w:eastAsia="zh-CN"/>
              </w:rPr>
              <w:t>该成果</w:t>
            </w:r>
            <w:r>
              <w:rPr>
                <w:rFonts w:hint="eastAsia" w:ascii="Times New Roman" w:hAnsi="Times New Roman"/>
                <w:sz w:val="24"/>
                <w:lang w:val="en-US" w:eastAsia="zh-CN"/>
              </w:rPr>
              <w:t>注重本硕课程衔接和研究生高阶能力培养，旨在实现硕士研究生理论素养、文化自信、科研创新、实战能力同步提高。学校探索专业导师和实践导师相结合的教学新路径。“双师培养”路径相互补充、相得益彰，有助于培养出理论与实践兼备、综合素质优秀的声乐研究生演唱人才</w:t>
            </w:r>
            <w:r>
              <w:rPr>
                <w:rFonts w:hint="eastAsia" w:ascii="Times New Roman" w:hAnsi="Times New Roman"/>
                <w:sz w:val="24"/>
                <w:lang w:eastAsia="zh-CN"/>
              </w:rPr>
              <w:t>。</w:t>
            </w:r>
          </w:p>
          <w:p w14:paraId="740FF364">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default" w:ascii="Times New Roman" w:hAnsi="Times New Roman" w:eastAsia="仿宋_GB2312"/>
                <w:sz w:val="24"/>
                <w:lang w:val="en-US" w:eastAsia="zh-CN"/>
              </w:rPr>
            </w:pPr>
            <w:r>
              <w:rPr>
                <w:rFonts w:hint="eastAsia"/>
                <w:sz w:val="24"/>
                <w:lang w:val="en-US" w:eastAsia="zh-CN"/>
              </w:rPr>
              <w:t xml:space="preserve">    同意推荐。</w:t>
            </w:r>
          </w:p>
          <w:p w14:paraId="7F9A1C85">
            <w:pPr>
              <w:snapToGrid w:val="0"/>
              <w:rPr>
                <w:rFonts w:hint="eastAsia" w:ascii="仿宋_GB2312" w:hAnsi="Times New Roman"/>
                <w:sz w:val="24"/>
              </w:rPr>
            </w:pPr>
          </w:p>
          <w:p w14:paraId="6897843D">
            <w:pPr>
              <w:snapToGrid w:val="0"/>
              <w:rPr>
                <w:rFonts w:hint="eastAsia" w:ascii="仿宋_GB2312" w:hAnsi="Times New Roman"/>
                <w:sz w:val="24"/>
              </w:rPr>
            </w:pPr>
          </w:p>
          <w:p w14:paraId="7CD578AA">
            <w:pPr>
              <w:snapToGrid w:val="0"/>
              <w:rPr>
                <w:rFonts w:hint="eastAsia" w:ascii="仿宋_GB2312" w:hAnsi="Times New Roman"/>
                <w:sz w:val="24"/>
              </w:rPr>
            </w:pPr>
          </w:p>
          <w:p w14:paraId="6C03ED8C">
            <w:pPr>
              <w:snapToGrid w:val="0"/>
              <w:rPr>
                <w:rFonts w:hint="eastAsia" w:ascii="仿宋_GB2312" w:hAnsi="Times New Roman"/>
                <w:sz w:val="24"/>
              </w:rPr>
            </w:pPr>
          </w:p>
          <w:p w14:paraId="4C78972D">
            <w:pPr>
              <w:snapToGrid w:val="0"/>
              <w:rPr>
                <w:rFonts w:hint="eastAsia" w:ascii="仿宋_GB2312" w:hAnsi="Times New Roman"/>
                <w:sz w:val="24"/>
              </w:rPr>
            </w:pPr>
          </w:p>
          <w:p w14:paraId="328CA29E">
            <w:pPr>
              <w:snapToGrid w:val="0"/>
              <w:rPr>
                <w:rFonts w:hint="eastAsia" w:ascii="仿宋_GB2312" w:hAnsi="Times New Roman"/>
                <w:sz w:val="24"/>
              </w:rPr>
            </w:pPr>
          </w:p>
          <w:p w14:paraId="11E6E910">
            <w:pPr>
              <w:snapToGrid w:val="0"/>
              <w:rPr>
                <w:rFonts w:hint="eastAsia" w:ascii="仿宋_GB2312" w:hAnsi="Times New Roman"/>
                <w:sz w:val="24"/>
              </w:rPr>
            </w:pPr>
          </w:p>
          <w:p w14:paraId="6F1C41FB">
            <w:pPr>
              <w:snapToGrid w:val="0"/>
              <w:ind w:firstLine="5040" w:firstLineChars="2100"/>
              <w:rPr>
                <w:rFonts w:hint="eastAsia" w:ascii="仿宋_GB2312" w:hAnsi="Times New Roman"/>
                <w:sz w:val="24"/>
              </w:rPr>
            </w:pPr>
            <w:r>
              <w:rPr>
                <w:rFonts w:hint="eastAsia" w:ascii="仿宋_GB2312" w:hAnsi="Times New Roman"/>
                <w:sz w:val="24"/>
              </w:rPr>
              <w:t xml:space="preserve">学校公章 </w:t>
            </w:r>
          </w:p>
          <w:p w14:paraId="05A610E0">
            <w:pPr>
              <w:widowControl/>
              <w:snapToGrid w:val="0"/>
              <w:rPr>
                <w:rFonts w:hint="eastAsia" w:ascii="仿宋_GB2312" w:hAnsi="Times New Roman"/>
                <w:sz w:val="24"/>
              </w:rPr>
            </w:pPr>
          </w:p>
          <w:p w14:paraId="2E767185">
            <w:pPr>
              <w:snapToGrid w:val="0"/>
              <w:ind w:firstLine="5596" w:firstLineChars="2332"/>
              <w:rPr>
                <w:rFonts w:hint="eastAsia" w:ascii="仿宋_GB2312" w:hAnsi="Times New Roman"/>
                <w:sz w:val="24"/>
              </w:rPr>
            </w:pPr>
            <w:r>
              <w:rPr>
                <w:rFonts w:hint="eastAsia" w:ascii="仿宋_GB2312" w:hAnsi="Times New Roman"/>
                <w:sz w:val="24"/>
              </w:rPr>
              <w:t>年    月   日</w:t>
            </w:r>
          </w:p>
          <w:p w14:paraId="20892C93">
            <w:pPr>
              <w:snapToGrid w:val="0"/>
              <w:ind w:firstLine="5596" w:firstLineChars="2332"/>
              <w:rPr>
                <w:rFonts w:hint="eastAsia" w:ascii="仿宋_GB2312" w:hAnsi="Times New Roman"/>
                <w:sz w:val="24"/>
              </w:rPr>
            </w:pPr>
          </w:p>
        </w:tc>
      </w:tr>
    </w:tbl>
    <w:p w14:paraId="2B860201">
      <w:pPr>
        <w:jc w:val="center"/>
        <w:rPr>
          <w:rFonts w:hint="eastAsia" w:ascii="Times New Roman" w:hAnsi="Times New Roman" w:eastAsia="方正小标宋简体"/>
          <w:sz w:val="36"/>
        </w:rPr>
      </w:pPr>
      <w:r>
        <w:rPr>
          <w:rFonts w:hint="eastAsia" w:ascii="黑体" w:hAnsi="Times New Roman" w:eastAsia="黑体"/>
        </w:rPr>
        <w:br w:type="page"/>
      </w:r>
      <w:r>
        <w:rPr>
          <w:rFonts w:hint="eastAsia" w:ascii="Times New Roman" w:hAnsi="Times New Roman" w:eastAsia="方正小标宋简体"/>
          <w:sz w:val="36"/>
        </w:rPr>
        <w:t>九、评审意见</w:t>
      </w:r>
    </w:p>
    <w:tbl>
      <w:tblPr>
        <w:tblStyle w:val="14"/>
        <w:tblW w:w="905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072"/>
        <w:gridCol w:w="7982"/>
      </w:tblGrid>
      <w:tr w14:paraId="2ED7160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72" w:hRule="atLeast"/>
          <w:jc w:val="center"/>
        </w:trPr>
        <w:tc>
          <w:tcPr>
            <w:tcW w:w="1072" w:type="dxa"/>
            <w:noWrap w:val="0"/>
            <w:vAlign w:val="center"/>
          </w:tcPr>
          <w:p w14:paraId="4DDF50FE">
            <w:pPr>
              <w:ind w:left="-63"/>
              <w:jc w:val="center"/>
              <w:rPr>
                <w:rFonts w:hint="eastAsia" w:ascii="仿宋_GB2312" w:hAnsi="Times New Roman"/>
                <w:sz w:val="28"/>
                <w:szCs w:val="28"/>
              </w:rPr>
            </w:pPr>
            <w:r>
              <w:rPr>
                <w:rFonts w:hint="eastAsia" w:ascii="仿宋_GB2312" w:hAnsi="Times New Roman"/>
                <w:sz w:val="28"/>
                <w:szCs w:val="28"/>
              </w:rPr>
              <w:t>评</w:t>
            </w:r>
          </w:p>
          <w:p w14:paraId="76C94ED1">
            <w:pPr>
              <w:ind w:left="-63"/>
              <w:jc w:val="center"/>
              <w:rPr>
                <w:rFonts w:hint="eastAsia" w:ascii="仿宋_GB2312" w:hAnsi="Times New Roman"/>
                <w:sz w:val="28"/>
                <w:szCs w:val="28"/>
              </w:rPr>
            </w:pPr>
          </w:p>
          <w:p w14:paraId="78DA8B33">
            <w:pPr>
              <w:ind w:left="-63"/>
              <w:jc w:val="center"/>
              <w:rPr>
                <w:rFonts w:hint="eastAsia" w:ascii="仿宋_GB2312" w:hAnsi="Times New Roman"/>
                <w:sz w:val="28"/>
                <w:szCs w:val="28"/>
              </w:rPr>
            </w:pPr>
            <w:r>
              <w:rPr>
                <w:rFonts w:hint="eastAsia" w:ascii="仿宋_GB2312" w:hAnsi="Times New Roman"/>
                <w:sz w:val="28"/>
                <w:szCs w:val="28"/>
              </w:rPr>
              <w:t>审</w:t>
            </w:r>
          </w:p>
          <w:p w14:paraId="30DA10CF">
            <w:pPr>
              <w:ind w:left="-63"/>
              <w:jc w:val="center"/>
              <w:rPr>
                <w:rFonts w:hint="eastAsia" w:ascii="仿宋_GB2312" w:hAnsi="Times New Roman"/>
                <w:sz w:val="28"/>
                <w:szCs w:val="28"/>
              </w:rPr>
            </w:pPr>
          </w:p>
          <w:p w14:paraId="3FE26CD7">
            <w:pPr>
              <w:ind w:left="-63"/>
              <w:jc w:val="center"/>
              <w:rPr>
                <w:rFonts w:hint="eastAsia" w:ascii="仿宋_GB2312" w:hAnsi="Times New Roman"/>
                <w:sz w:val="28"/>
                <w:szCs w:val="28"/>
              </w:rPr>
            </w:pPr>
            <w:r>
              <w:rPr>
                <w:rFonts w:hint="eastAsia" w:ascii="仿宋_GB2312" w:hAnsi="Times New Roman"/>
                <w:sz w:val="28"/>
                <w:szCs w:val="28"/>
              </w:rPr>
              <w:t>意</w:t>
            </w:r>
          </w:p>
          <w:p w14:paraId="790DBFD8">
            <w:pPr>
              <w:ind w:left="-63"/>
              <w:jc w:val="center"/>
              <w:rPr>
                <w:rFonts w:hint="eastAsia" w:ascii="仿宋_GB2312" w:hAnsi="Times New Roman"/>
                <w:sz w:val="28"/>
                <w:szCs w:val="28"/>
              </w:rPr>
            </w:pPr>
          </w:p>
          <w:p w14:paraId="2A3DA237">
            <w:pPr>
              <w:ind w:left="-63"/>
              <w:jc w:val="center"/>
              <w:rPr>
                <w:rFonts w:hint="eastAsia" w:ascii="仿宋_GB2312" w:hAnsi="Times New Roman"/>
                <w:sz w:val="28"/>
                <w:szCs w:val="28"/>
              </w:rPr>
            </w:pPr>
            <w:r>
              <w:rPr>
                <w:rFonts w:hint="eastAsia" w:ascii="仿宋_GB2312" w:hAnsi="Times New Roman"/>
                <w:sz w:val="28"/>
                <w:szCs w:val="28"/>
              </w:rPr>
              <w:t>见</w:t>
            </w:r>
          </w:p>
        </w:tc>
        <w:tc>
          <w:tcPr>
            <w:tcW w:w="7982" w:type="dxa"/>
            <w:noWrap w:val="0"/>
            <w:vAlign w:val="bottom"/>
          </w:tcPr>
          <w:p w14:paraId="2A411C13">
            <w:pPr>
              <w:spacing w:line="600" w:lineRule="exact"/>
              <w:ind w:firstLine="3920" w:firstLineChars="1400"/>
              <w:rPr>
                <w:rFonts w:hint="eastAsia" w:ascii="仿宋_GB2312" w:hAnsi="Times New Roman"/>
                <w:sz w:val="28"/>
                <w:szCs w:val="28"/>
              </w:rPr>
            </w:pPr>
            <w:r>
              <w:rPr>
                <w:rFonts w:hint="eastAsia" w:ascii="仿宋_GB2312" w:hAnsi="Times New Roman"/>
                <w:sz w:val="28"/>
                <w:szCs w:val="28"/>
              </w:rPr>
              <w:t>签字：</w:t>
            </w:r>
          </w:p>
          <w:p w14:paraId="26445090">
            <w:pPr>
              <w:spacing w:line="600" w:lineRule="exact"/>
              <w:ind w:firstLine="5040" w:firstLineChars="1800"/>
              <w:rPr>
                <w:rFonts w:hint="eastAsia" w:ascii="仿宋_GB2312" w:hAnsi="Times New Roman"/>
                <w:sz w:val="28"/>
                <w:szCs w:val="28"/>
              </w:rPr>
            </w:pPr>
            <w:r>
              <w:rPr>
                <w:rFonts w:hint="eastAsia" w:ascii="仿宋_GB2312" w:hAnsi="Times New Roman"/>
                <w:sz w:val="28"/>
                <w:szCs w:val="28"/>
              </w:rPr>
              <w:t>年    月    日</w:t>
            </w:r>
          </w:p>
        </w:tc>
      </w:tr>
      <w:tr w14:paraId="059CD9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06" w:hRule="atLeast"/>
          <w:jc w:val="center"/>
        </w:trPr>
        <w:tc>
          <w:tcPr>
            <w:tcW w:w="1072" w:type="dxa"/>
            <w:noWrap w:val="0"/>
            <w:vAlign w:val="center"/>
          </w:tcPr>
          <w:p w14:paraId="11E94383">
            <w:pPr>
              <w:jc w:val="center"/>
              <w:rPr>
                <w:rFonts w:hint="eastAsia" w:ascii="仿宋_GB2312" w:hAnsi="Times New Roman"/>
                <w:sz w:val="28"/>
                <w:szCs w:val="28"/>
              </w:rPr>
            </w:pPr>
            <w:r>
              <w:rPr>
                <w:rFonts w:hint="eastAsia" w:ascii="仿宋_GB2312" w:hAnsi="Times New Roman"/>
                <w:sz w:val="28"/>
                <w:szCs w:val="28"/>
              </w:rPr>
              <w:t>审</w:t>
            </w:r>
          </w:p>
          <w:p w14:paraId="14D741BD">
            <w:pPr>
              <w:ind w:left="-63"/>
              <w:jc w:val="center"/>
              <w:rPr>
                <w:rFonts w:hint="eastAsia" w:ascii="仿宋_GB2312" w:hAnsi="Times New Roman"/>
                <w:sz w:val="28"/>
                <w:szCs w:val="28"/>
              </w:rPr>
            </w:pPr>
            <w:r>
              <w:rPr>
                <w:rFonts w:hint="eastAsia" w:ascii="仿宋_GB2312" w:hAnsi="Times New Roman"/>
                <w:sz w:val="28"/>
                <w:szCs w:val="28"/>
              </w:rPr>
              <w:t>定</w:t>
            </w:r>
          </w:p>
          <w:p w14:paraId="1C5CA60A">
            <w:pPr>
              <w:ind w:left="-63"/>
              <w:jc w:val="center"/>
              <w:rPr>
                <w:rFonts w:hint="eastAsia" w:ascii="仿宋_GB2312" w:hAnsi="Times New Roman"/>
                <w:sz w:val="28"/>
                <w:szCs w:val="28"/>
              </w:rPr>
            </w:pPr>
            <w:r>
              <w:rPr>
                <w:rFonts w:hint="eastAsia" w:ascii="仿宋_GB2312" w:hAnsi="Times New Roman"/>
                <w:sz w:val="28"/>
                <w:szCs w:val="28"/>
              </w:rPr>
              <w:t>意</w:t>
            </w:r>
          </w:p>
          <w:p w14:paraId="7E4F7A6B">
            <w:pPr>
              <w:ind w:left="-63"/>
              <w:jc w:val="center"/>
              <w:rPr>
                <w:rFonts w:hint="eastAsia" w:ascii="仿宋_GB2312" w:hAnsi="Times New Roman"/>
                <w:sz w:val="28"/>
                <w:szCs w:val="28"/>
              </w:rPr>
            </w:pPr>
            <w:r>
              <w:rPr>
                <w:rFonts w:hint="eastAsia" w:ascii="仿宋_GB2312" w:hAnsi="Times New Roman"/>
                <w:sz w:val="28"/>
                <w:szCs w:val="28"/>
              </w:rPr>
              <w:t>见</w:t>
            </w:r>
          </w:p>
        </w:tc>
        <w:tc>
          <w:tcPr>
            <w:tcW w:w="7982" w:type="dxa"/>
            <w:noWrap w:val="0"/>
            <w:vAlign w:val="bottom"/>
          </w:tcPr>
          <w:p w14:paraId="58980CB0">
            <w:pPr>
              <w:spacing w:line="600" w:lineRule="exact"/>
              <w:ind w:firstLine="3920" w:firstLineChars="1400"/>
              <w:rPr>
                <w:rFonts w:hint="eastAsia" w:ascii="仿宋_GB2312" w:hAnsi="Times New Roman"/>
                <w:sz w:val="28"/>
                <w:szCs w:val="28"/>
                <w:u w:val="single"/>
              </w:rPr>
            </w:pPr>
            <w:r>
              <w:rPr>
                <w:rFonts w:hint="eastAsia" w:ascii="仿宋_GB2312" w:hAnsi="Times New Roman"/>
                <w:sz w:val="28"/>
                <w:szCs w:val="28"/>
              </w:rPr>
              <w:t>签字：</w:t>
            </w:r>
          </w:p>
          <w:p w14:paraId="55D1C188">
            <w:pPr>
              <w:spacing w:line="600" w:lineRule="exact"/>
              <w:ind w:firstLine="5040" w:firstLineChars="1800"/>
              <w:rPr>
                <w:rFonts w:hint="eastAsia" w:ascii="仿宋_GB2312" w:hAnsi="Times New Roman"/>
                <w:sz w:val="28"/>
                <w:szCs w:val="28"/>
              </w:rPr>
            </w:pPr>
            <w:r>
              <w:rPr>
                <w:rFonts w:hint="eastAsia" w:ascii="仿宋_GB2312" w:hAnsi="Times New Roman"/>
                <w:sz w:val="28"/>
                <w:szCs w:val="28"/>
              </w:rPr>
              <w:t>年   月   日</w:t>
            </w:r>
          </w:p>
        </w:tc>
      </w:tr>
    </w:tbl>
    <w:p w14:paraId="1FAF9090">
      <w:pPr>
        <w:rPr>
          <w:rFonts w:hint="eastAsia" w:ascii="仿宋_GB2312" w:hAnsi="仿宋_GB2312" w:cs="仿宋_GB2312"/>
          <w:sz w:val="32"/>
          <w:szCs w:val="32"/>
          <w:lang w:val="en-US" w:eastAsia="zh-CN"/>
        </w:rPr>
        <w:sectPr>
          <w:headerReference r:id="rId3" w:type="default"/>
          <w:footerReference r:id="rId4" w:type="default"/>
          <w:pgSz w:w="11907" w:h="16840"/>
          <w:pgMar w:top="1644" w:right="1361" w:bottom="2268" w:left="1531" w:header="0" w:footer="1814" w:gutter="0"/>
          <w:cols w:space="0" w:num="1"/>
          <w:rtlGutter w:val="0"/>
          <w:docGrid w:linePitch="590" w:charSpace="0"/>
        </w:sectPr>
      </w:pPr>
      <w:r>
        <w:rPr>
          <w:rFonts w:hint="eastAsia" w:ascii="黑体" w:hAnsi="Times New Roman" w:eastAsia="黑体"/>
        </w:rPr>
        <w:br w:type="page"/>
      </w:r>
    </w:p>
    <w:p w14:paraId="69E77772">
      <w:pPr>
        <w:rPr>
          <w:rFonts w:hint="eastAsia" w:ascii="楷体_GB2312" w:hAnsi="Times New Roman" w:eastAsia="楷体_GB2312"/>
          <w:sz w:val="28"/>
          <w:szCs w:val="28"/>
        </w:rPr>
      </w:pPr>
    </w:p>
    <w:p w14:paraId="14432A9B">
      <w:pPr>
        <w:rPr>
          <w:rFonts w:hint="eastAsia" w:ascii="楷体_GB2312" w:hAnsi="Times New Roman" w:eastAsia="楷体_GB2312"/>
          <w:sz w:val="28"/>
          <w:szCs w:val="28"/>
        </w:rPr>
      </w:pPr>
    </w:p>
    <w:p w14:paraId="21E84D44"/>
    <w:sectPr>
      <w:footerReference r:id="rId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altName w:val="黑体"/>
    <w:panose1 w:val="02010601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FDA8A">
    <w:pPr>
      <w:framePr w:wrap="around" w:vAnchor="text" w:hAnchor="margin" w:xAlign="outside" w:y="1"/>
      <w:tabs>
        <w:tab w:val="center" w:pos="4140"/>
        <w:tab w:val="right" w:pos="8300"/>
      </w:tabs>
      <w:snapToGrid w:val="0"/>
      <w:jc w:val="left"/>
      <w:rPr>
        <w:rFonts w:hint="eastAsia" w:ascii="仿宋_GB2312" w:hAnsi="Times New Roman"/>
        <w:kern w:val="0"/>
      </w:rPr>
    </w:pPr>
    <w:r>
      <w:rPr>
        <w:rFonts w:hint="eastAsia" w:ascii="仿宋_GB2312" w:hAnsi="Times New Roman" w:eastAsia="黑体"/>
        <w:kern w:val="0"/>
      </w:rPr>
      <w:t xml:space="preserve">— </w:t>
    </w:r>
    <w:r>
      <w:rPr>
        <w:rFonts w:hint="eastAsia" w:ascii="仿宋_GB2312" w:hAnsi="Times New Roman"/>
        <w:kern w:val="0"/>
      </w:rPr>
      <w:fldChar w:fldCharType="begin"/>
    </w:r>
    <w:r>
      <w:rPr>
        <w:rFonts w:hint="eastAsia" w:ascii="仿宋_GB2312" w:hAnsi="Times New Roman" w:eastAsia="黑体"/>
        <w:kern w:val="0"/>
      </w:rPr>
      <w:instrText xml:space="preserve">PAGE  </w:instrText>
    </w:r>
    <w:r>
      <w:rPr>
        <w:rFonts w:hint="eastAsia" w:ascii="仿宋_GB2312" w:hAnsi="Times New Roman"/>
        <w:kern w:val="0"/>
      </w:rPr>
      <w:fldChar w:fldCharType="separate"/>
    </w:r>
    <w:r>
      <w:rPr>
        <w:rFonts w:ascii="仿宋_GB2312" w:hAnsi="Times New Roman" w:eastAsia="黑体"/>
        <w:kern w:val="0"/>
      </w:rPr>
      <w:t>53</w:t>
    </w:r>
    <w:r>
      <w:rPr>
        <w:rFonts w:hint="eastAsia" w:ascii="仿宋_GB2312" w:hAnsi="Times New Roman"/>
        <w:kern w:val="0"/>
      </w:rPr>
      <w:fldChar w:fldCharType="end"/>
    </w:r>
    <w:r>
      <w:rPr>
        <w:rFonts w:hint="eastAsia" w:ascii="仿宋_GB2312" w:hAnsi="Times New Roman" w:eastAsia="黑体"/>
        <w:kern w:val="0"/>
      </w:rPr>
      <w:t xml:space="preserve"> —</w:t>
    </w:r>
  </w:p>
  <w:p w14:paraId="6ACC65C4">
    <w:pPr>
      <w:tabs>
        <w:tab w:val="center" w:pos="4140"/>
        <w:tab w:val="right" w:pos="8300"/>
      </w:tabs>
      <w:snapToGrid w:val="0"/>
      <w:ind w:right="360" w:firstLine="360"/>
      <w:jc w:val="left"/>
      <w:rPr>
        <w:rFonts w:ascii="Times New Roman" w:hAnsi="Times New Roman"/>
        <w:kern w:val="0"/>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A9D53">
    <w:pPr>
      <w:tabs>
        <w:tab w:val="center" w:pos="4140"/>
        <w:tab w:val="right" w:pos="8300"/>
      </w:tabs>
      <w:snapToGrid w:val="0"/>
      <w:ind w:right="360" w:firstLine="360"/>
      <w:rPr>
        <w:rFonts w:ascii="Times New Roman" w:hAnsi="Times New Roman"/>
        <w:kern w:val="0"/>
        <w:sz w:val="18"/>
        <w:szCs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22703">
    <w:pPr>
      <w:pStyle w:val="1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A40F53"/>
    <w:multiLevelType w:val="singleLevel"/>
    <w:tmpl w:val="E5A40F53"/>
    <w:lvl w:ilvl="0" w:tentative="0">
      <w:start w:val="1"/>
      <w:numFmt w:val="decimal"/>
      <w:lvlText w:val="%1."/>
      <w:lvlJc w:val="left"/>
      <w:pPr>
        <w:tabs>
          <w:tab w:val="left" w:pos="312"/>
        </w:tabs>
      </w:pPr>
    </w:lvl>
  </w:abstractNum>
  <w:abstractNum w:abstractNumId="1">
    <w:nsid w:val="0DAA319A"/>
    <w:multiLevelType w:val="singleLevel"/>
    <w:tmpl w:val="0DAA319A"/>
    <w:lvl w:ilvl="0" w:tentative="0">
      <w:start w:val="2"/>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300"/>
  <w:drawingGridVerticalSpacing w:val="29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llZGExMGE2ZGZhMTliMWUxNmZlMTg3Yjg5ZTYzYzkifQ=="/>
  </w:docVars>
  <w:rsids>
    <w:rsidRoot w:val="00000000"/>
    <w:rsid w:val="01614D84"/>
    <w:rsid w:val="02497BDC"/>
    <w:rsid w:val="03712ABE"/>
    <w:rsid w:val="074B1853"/>
    <w:rsid w:val="08411B92"/>
    <w:rsid w:val="08854221"/>
    <w:rsid w:val="0A434869"/>
    <w:rsid w:val="0B056778"/>
    <w:rsid w:val="0CBB6BCB"/>
    <w:rsid w:val="0D502507"/>
    <w:rsid w:val="0D8274D4"/>
    <w:rsid w:val="0EC97678"/>
    <w:rsid w:val="1083264A"/>
    <w:rsid w:val="134B5533"/>
    <w:rsid w:val="141D5D39"/>
    <w:rsid w:val="14C30A80"/>
    <w:rsid w:val="15963992"/>
    <w:rsid w:val="17B658AA"/>
    <w:rsid w:val="18153647"/>
    <w:rsid w:val="1B051AAB"/>
    <w:rsid w:val="1D015A30"/>
    <w:rsid w:val="1DBD67FD"/>
    <w:rsid w:val="1E3022B4"/>
    <w:rsid w:val="1E425F85"/>
    <w:rsid w:val="20EC135F"/>
    <w:rsid w:val="20F702BC"/>
    <w:rsid w:val="225A6F04"/>
    <w:rsid w:val="23D92C85"/>
    <w:rsid w:val="240C012C"/>
    <w:rsid w:val="24E208FF"/>
    <w:rsid w:val="267165AF"/>
    <w:rsid w:val="27805234"/>
    <w:rsid w:val="28CD1F7F"/>
    <w:rsid w:val="2CBC28AE"/>
    <w:rsid w:val="2E4A1E02"/>
    <w:rsid w:val="2E672546"/>
    <w:rsid w:val="2E8D43D0"/>
    <w:rsid w:val="2FE740E7"/>
    <w:rsid w:val="312F00EA"/>
    <w:rsid w:val="31565F19"/>
    <w:rsid w:val="32AD705D"/>
    <w:rsid w:val="346A7901"/>
    <w:rsid w:val="34D76D07"/>
    <w:rsid w:val="3C0161AE"/>
    <w:rsid w:val="3FE55C57"/>
    <w:rsid w:val="40E63609"/>
    <w:rsid w:val="41963648"/>
    <w:rsid w:val="44487AE7"/>
    <w:rsid w:val="496510DA"/>
    <w:rsid w:val="49EA1060"/>
    <w:rsid w:val="4C625ED6"/>
    <w:rsid w:val="4D797824"/>
    <w:rsid w:val="4EB17B55"/>
    <w:rsid w:val="51EE790B"/>
    <w:rsid w:val="533B68F1"/>
    <w:rsid w:val="54C8654C"/>
    <w:rsid w:val="555C76CC"/>
    <w:rsid w:val="55A1602A"/>
    <w:rsid w:val="56F82E14"/>
    <w:rsid w:val="57007337"/>
    <w:rsid w:val="5710485C"/>
    <w:rsid w:val="57DA22A3"/>
    <w:rsid w:val="59EF7133"/>
    <w:rsid w:val="5A77522B"/>
    <w:rsid w:val="5BE07737"/>
    <w:rsid w:val="5DD6552E"/>
    <w:rsid w:val="5E983015"/>
    <w:rsid w:val="5EB57F3F"/>
    <w:rsid w:val="603D6032"/>
    <w:rsid w:val="61E75616"/>
    <w:rsid w:val="6240472D"/>
    <w:rsid w:val="62806F0B"/>
    <w:rsid w:val="67CB2D2C"/>
    <w:rsid w:val="68E144DD"/>
    <w:rsid w:val="6ABA221C"/>
    <w:rsid w:val="6C1C1BAA"/>
    <w:rsid w:val="6C59738C"/>
    <w:rsid w:val="6CD6198C"/>
    <w:rsid w:val="708A6B62"/>
    <w:rsid w:val="71110CFE"/>
    <w:rsid w:val="7180490D"/>
    <w:rsid w:val="762229CE"/>
    <w:rsid w:val="76685B49"/>
    <w:rsid w:val="76E4787D"/>
    <w:rsid w:val="77E540DB"/>
    <w:rsid w:val="786209EC"/>
    <w:rsid w:val="787059A3"/>
    <w:rsid w:val="7AD04EE8"/>
    <w:rsid w:val="7C402A2E"/>
    <w:rsid w:val="7F2510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0"/>
      <w:szCs w:val="30"/>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0"/>
    <w:pPr>
      <w:keepNext/>
      <w:keepLines/>
      <w:widowControl w:val="0"/>
      <w:spacing w:before="260" w:beforeLines="0" w:beforeAutospacing="0" w:after="260" w:afterLines="0" w:afterAutospacing="0" w:line="360" w:lineRule="auto"/>
      <w:ind w:firstLine="420" w:firstLineChars="200"/>
      <w:jc w:val="left"/>
      <w:textAlignment w:val="baseline"/>
      <w:outlineLvl w:val="1"/>
    </w:pPr>
    <w:rPr>
      <w:rFonts w:ascii="Arial" w:hAnsi="Arial" w:eastAsia="宋体" w:cs="Times New Roman"/>
      <w:b/>
      <w:sz w:val="28"/>
    </w:rPr>
  </w:style>
  <w:style w:type="paragraph" w:styleId="4">
    <w:name w:val="heading 3"/>
    <w:basedOn w:val="1"/>
    <w:next w:val="1"/>
    <w:qFormat/>
    <w:uiPriority w:val="0"/>
    <w:pPr>
      <w:keepNext/>
      <w:keepLines/>
      <w:spacing w:before="260" w:beforeLines="0" w:beforeAutospacing="0" w:after="260" w:afterLines="0" w:afterAutospacing="0" w:line="413" w:lineRule="auto"/>
      <w:outlineLvl w:val="2"/>
    </w:pPr>
    <w:rPr>
      <w:b/>
      <w:sz w:val="32"/>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Body Text"/>
    <w:basedOn w:val="1"/>
    <w:semiHidden/>
    <w:qFormat/>
    <w:uiPriority w:val="0"/>
    <w:rPr>
      <w:rFonts w:ascii="Arial" w:hAnsi="Arial" w:eastAsia="Arial" w:cs="Arial"/>
      <w:sz w:val="21"/>
      <w:szCs w:val="21"/>
      <w:lang w:val="en-US" w:eastAsia="en-US" w:bidi="ar-SA"/>
    </w:rPr>
  </w:style>
  <w:style w:type="paragraph" w:styleId="7">
    <w:name w:val="toc 3"/>
    <w:basedOn w:val="1"/>
    <w:next w:val="1"/>
    <w:qFormat/>
    <w:uiPriority w:val="0"/>
    <w:pPr>
      <w:ind w:left="840" w:leftChars="400"/>
    </w:pPr>
  </w:style>
  <w:style w:type="paragraph" w:styleId="8">
    <w:name w:val="Date"/>
    <w:basedOn w:val="1"/>
    <w:next w:val="1"/>
    <w:qFormat/>
    <w:uiPriority w:val="0"/>
    <w:pPr>
      <w:widowControl w:val="0"/>
      <w:spacing w:before="0" w:after="0"/>
      <w:ind w:left="2500" w:leftChars="2500" w:right="0"/>
      <w:jc w:val="both"/>
    </w:pPr>
    <w:rPr>
      <w:rFonts w:ascii="Times New Roman" w:hAnsi="Times New Roman" w:eastAsia="仿宋_GB2312" w:cs="Times New Roman"/>
      <w:kern w:val="2"/>
      <w:sz w:val="30"/>
      <w:szCs w:val="30"/>
      <w:lang w:val="en-US" w:eastAsia="zh-CN" w:bidi="ar-SA"/>
    </w:rPr>
  </w:style>
  <w:style w:type="paragraph" w:styleId="9">
    <w:name w:val="footer"/>
    <w:basedOn w:val="1"/>
    <w:unhideWhenUsed/>
    <w:qFormat/>
    <w:uiPriority w:val="0"/>
    <w:pPr>
      <w:tabs>
        <w:tab w:val="center" w:pos="4153"/>
        <w:tab w:val="right" w:pos="8306"/>
      </w:tabs>
      <w:snapToGrid w:val="0"/>
      <w:jc w:val="left"/>
    </w:pPr>
    <w:rPr>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rFonts w:hint="eastAsia" w:ascii="Times New Roman" w:hAnsi="Times New Roman" w:eastAsia="宋体" w:cs="Times New Roman"/>
      <w:sz w:val="21"/>
      <w:szCs w:val="21"/>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qFormat/>
    <w:uiPriority w:val="0"/>
  </w:style>
  <w:style w:type="table" w:customStyle="1" w:styleId="18">
    <w:name w:val="Table Normal"/>
    <w:unhideWhenUsed/>
    <w:qFormat/>
    <w:uiPriority w:val="0"/>
    <w:tblPr>
      <w:tblCellMar>
        <w:top w:w="0" w:type="dxa"/>
        <w:left w:w="0" w:type="dxa"/>
        <w:bottom w:w="0" w:type="dxa"/>
        <w:right w:w="0" w:type="dxa"/>
      </w:tblCellMar>
    </w:tblPr>
  </w:style>
  <w:style w:type="paragraph" w:customStyle="1" w:styleId="19">
    <w:name w:val="Table Text"/>
    <w:basedOn w:val="1"/>
    <w:semiHidden/>
    <w:qFormat/>
    <w:uiPriority w:val="0"/>
    <w:rPr>
      <w:rFonts w:ascii="Times New Roman" w:hAnsi="Times New Roman" w:eastAsia="Times New Roman" w:cs="Times New Roman"/>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NULL"/><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34</Pages>
  <Words>12067</Words>
  <Characters>13059</Characters>
  <Lines>0</Lines>
  <Paragraphs>0</Paragraphs>
  <TotalTime>3</TotalTime>
  <ScaleCrop>false</ScaleCrop>
  <LinksUpToDate>false</LinksUpToDate>
  <CharactersWithSpaces>13828</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2024-07-08T07:34:00Z</dcterms:created>
  <dc:creator>lq</dc:creator>
  <cp:lastModifiedBy>松梅</cp:lastModifiedBy>
  <cp:lastPrinted>2024-08-09T02:43:00Z</cp:lastPrinted>
  <dcterms:modified xsi:type="dcterms:W3CDTF">2024-08-09T13:37:13Z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50861A9DA7654647933D4F9782C0A8D4_13</vt:lpwstr>
  </property>
</Properties>
</file>